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Pr="00B74AA3" w:rsidRDefault="00C23F9B"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013BEB"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FA2110">
        <w:rPr>
          <w:rFonts w:ascii="Tahoma" w:eastAsia="Times New Roman" w:hAnsi="Tahoma" w:cs="Tahoma"/>
          <w:bCs/>
          <w:sz w:val="18"/>
          <w:szCs w:val="18"/>
        </w:rPr>
        <w:t xml:space="preserve">  </w:t>
      </w:r>
      <w:r w:rsidR="00501B7C">
        <w:rPr>
          <w:rFonts w:ascii="Tahoma" w:eastAsia="Times New Roman" w:hAnsi="Tahoma" w:cs="Tahoma"/>
          <w:bCs/>
          <w:sz w:val="18"/>
          <w:szCs w:val="18"/>
        </w:rPr>
        <w:t>Septiembre</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CE006D">
        <w:rPr>
          <w:rFonts w:ascii="Tahoma" w:eastAsia="Times New Roman" w:hAnsi="Tahoma" w:cs="Tahoma"/>
          <w:b/>
          <w:bCs/>
          <w:sz w:val="18"/>
          <w:szCs w:val="18"/>
        </w:rPr>
        <w:t>43,824,113.66</w:t>
      </w:r>
      <w:r w:rsidR="00D753E7">
        <w:rPr>
          <w:rFonts w:ascii="Tahoma" w:eastAsia="Times New Roman" w:hAnsi="Tahoma" w:cs="Tahoma"/>
          <w:b/>
          <w:bCs/>
          <w:sz w:val="18"/>
          <w:szCs w:val="18"/>
        </w:rPr>
        <w:t xml:space="preserve">  </w:t>
      </w:r>
      <w:r w:rsidR="00CD3BEB" w:rsidRPr="00013BEB">
        <w:rPr>
          <w:rFonts w:ascii="Tahoma" w:eastAsia="Times New Roman" w:hAnsi="Tahoma" w:cs="Tahoma"/>
          <w:bCs/>
          <w:sz w:val="18"/>
          <w:szCs w:val="18"/>
        </w:rPr>
        <w:t>(</w:t>
      </w:r>
      <w:r w:rsidR="00013BEB" w:rsidRPr="00013BEB">
        <w:rPr>
          <w:rFonts w:ascii="Tahoma" w:eastAsia="Times New Roman" w:hAnsi="Tahoma" w:cs="Tahoma"/>
          <w:bCs/>
          <w:sz w:val="18"/>
          <w:szCs w:val="18"/>
        </w:rPr>
        <w:t>Cuarenta y tres</w:t>
      </w:r>
      <w:r w:rsidR="00FA2110" w:rsidRPr="00013BEB">
        <w:rPr>
          <w:rFonts w:ascii="Tahoma" w:eastAsia="Times New Roman" w:hAnsi="Tahoma" w:cs="Tahoma"/>
          <w:bCs/>
          <w:sz w:val="18"/>
          <w:szCs w:val="18"/>
        </w:rPr>
        <w:t xml:space="preserve"> millones </w:t>
      </w:r>
      <w:r w:rsidR="00013BEB" w:rsidRPr="00013BEB">
        <w:rPr>
          <w:rFonts w:ascii="Tahoma" w:eastAsia="Times New Roman" w:hAnsi="Tahoma" w:cs="Tahoma"/>
          <w:bCs/>
          <w:sz w:val="18"/>
          <w:szCs w:val="18"/>
        </w:rPr>
        <w:t>ocho</w:t>
      </w:r>
      <w:r w:rsidR="00FA2110" w:rsidRPr="00013BEB">
        <w:rPr>
          <w:rFonts w:ascii="Tahoma" w:eastAsia="Times New Roman" w:hAnsi="Tahoma" w:cs="Tahoma"/>
          <w:bCs/>
          <w:sz w:val="18"/>
          <w:szCs w:val="18"/>
        </w:rPr>
        <w:t xml:space="preserve">cientos </w:t>
      </w:r>
      <w:r w:rsidR="00013BEB" w:rsidRPr="00013BEB">
        <w:rPr>
          <w:rFonts w:ascii="Tahoma" w:eastAsia="Times New Roman" w:hAnsi="Tahoma" w:cs="Tahoma"/>
          <w:bCs/>
          <w:sz w:val="18"/>
          <w:szCs w:val="18"/>
        </w:rPr>
        <w:t>veinticuatro</w:t>
      </w:r>
      <w:r w:rsidR="00FD5CC4" w:rsidRPr="00013BEB">
        <w:rPr>
          <w:rFonts w:ascii="Tahoma" w:eastAsia="Times New Roman" w:hAnsi="Tahoma" w:cs="Tahoma"/>
          <w:bCs/>
          <w:sz w:val="18"/>
          <w:szCs w:val="18"/>
        </w:rPr>
        <w:t xml:space="preserve"> mil</w:t>
      </w:r>
      <w:r w:rsidR="00310DFA" w:rsidRPr="00013BEB">
        <w:rPr>
          <w:rFonts w:ascii="Tahoma" w:eastAsia="Times New Roman" w:hAnsi="Tahoma" w:cs="Tahoma"/>
          <w:bCs/>
          <w:sz w:val="18"/>
          <w:szCs w:val="18"/>
        </w:rPr>
        <w:t xml:space="preserve"> </w:t>
      </w:r>
      <w:r w:rsidR="00FD5CC4" w:rsidRPr="00013BEB">
        <w:rPr>
          <w:rFonts w:ascii="Tahoma" w:eastAsia="Times New Roman" w:hAnsi="Tahoma" w:cs="Tahoma"/>
          <w:bCs/>
          <w:sz w:val="18"/>
          <w:szCs w:val="18"/>
        </w:rPr>
        <w:t xml:space="preserve"> </w:t>
      </w:r>
      <w:r w:rsidR="00013BEB" w:rsidRPr="00013BEB">
        <w:rPr>
          <w:rFonts w:ascii="Tahoma" w:eastAsia="Times New Roman" w:hAnsi="Tahoma" w:cs="Tahoma"/>
          <w:bCs/>
          <w:sz w:val="18"/>
          <w:szCs w:val="18"/>
        </w:rPr>
        <w:t xml:space="preserve">ciento </w:t>
      </w:r>
      <w:r w:rsidR="000B1A7B" w:rsidRPr="00013BEB">
        <w:rPr>
          <w:rFonts w:ascii="Tahoma" w:eastAsia="Times New Roman" w:hAnsi="Tahoma" w:cs="Tahoma"/>
          <w:bCs/>
          <w:sz w:val="18"/>
          <w:szCs w:val="18"/>
        </w:rPr>
        <w:t xml:space="preserve"> </w:t>
      </w:r>
      <w:r w:rsidR="004C33CC" w:rsidRPr="00013BEB">
        <w:rPr>
          <w:rFonts w:ascii="Tahoma" w:eastAsia="Times New Roman" w:hAnsi="Tahoma" w:cs="Tahoma"/>
          <w:bCs/>
          <w:sz w:val="18"/>
          <w:szCs w:val="18"/>
        </w:rPr>
        <w:t xml:space="preserve">pesos </w:t>
      </w:r>
      <w:r w:rsidR="00013BEB" w:rsidRPr="00013BEB">
        <w:rPr>
          <w:rFonts w:ascii="Tahoma" w:eastAsia="Times New Roman" w:hAnsi="Tahoma" w:cs="Tahoma"/>
          <w:bCs/>
          <w:sz w:val="18"/>
          <w:szCs w:val="18"/>
        </w:rPr>
        <w:t>66</w:t>
      </w:r>
      <w:r w:rsidR="004C33CC" w:rsidRPr="00013BEB">
        <w:rPr>
          <w:rFonts w:ascii="Tahoma" w:eastAsia="Times New Roman" w:hAnsi="Tahoma" w:cs="Tahoma"/>
          <w:bCs/>
          <w:sz w:val="18"/>
          <w:szCs w:val="18"/>
        </w:rPr>
        <w:t>/100 m.n.</w:t>
      </w:r>
      <w:r w:rsidRPr="00013BEB">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596AD1" w:rsidRPr="00596AD1" w:rsidTr="00D127A6">
        <w:trPr>
          <w:jc w:val="center"/>
        </w:trPr>
        <w:tc>
          <w:tcPr>
            <w:tcW w:w="3961"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D127A6">
        <w:trPr>
          <w:jc w:val="center"/>
        </w:trPr>
        <w:tc>
          <w:tcPr>
            <w:tcW w:w="3961"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1534" w:type="dxa"/>
          </w:tcPr>
          <w:p w:rsidR="00596AD1" w:rsidRPr="00596AD1" w:rsidRDefault="005F0023" w:rsidP="004A7F6F">
            <w:pPr>
              <w:jc w:val="right"/>
              <w:rPr>
                <w:rFonts w:ascii="Tahoma" w:hAnsi="Tahoma" w:cs="Tahoma"/>
                <w:b/>
                <w:sz w:val="18"/>
                <w:szCs w:val="18"/>
              </w:rPr>
            </w:pPr>
            <w:r>
              <w:rPr>
                <w:rFonts w:ascii="Tahoma" w:hAnsi="Tahoma" w:cs="Tahoma"/>
                <w:b/>
                <w:sz w:val="18"/>
                <w:szCs w:val="18"/>
              </w:rPr>
              <w:t>18,469,414.00</w:t>
            </w:r>
          </w:p>
        </w:tc>
      </w:tr>
      <w:tr w:rsidR="00596AD1" w:rsidRPr="00596AD1" w:rsidTr="00D127A6">
        <w:trPr>
          <w:jc w:val="center"/>
        </w:trPr>
        <w:tc>
          <w:tcPr>
            <w:tcW w:w="3961"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1534" w:type="dxa"/>
          </w:tcPr>
          <w:p w:rsidR="00596AD1" w:rsidRPr="00596AD1" w:rsidRDefault="005F0023" w:rsidP="00FA2110">
            <w:pPr>
              <w:jc w:val="right"/>
              <w:rPr>
                <w:rFonts w:ascii="Tahoma" w:hAnsi="Tahoma" w:cs="Tahoma"/>
                <w:b/>
                <w:sz w:val="18"/>
                <w:szCs w:val="18"/>
              </w:rPr>
            </w:pPr>
            <w:r>
              <w:rPr>
                <w:rFonts w:ascii="Tahoma" w:hAnsi="Tahoma" w:cs="Tahoma"/>
                <w:b/>
                <w:sz w:val="18"/>
                <w:szCs w:val="18"/>
              </w:rPr>
              <w:t>9,096,292.86</w:t>
            </w:r>
          </w:p>
        </w:tc>
      </w:tr>
      <w:tr w:rsidR="00596AD1" w:rsidRPr="00596AD1" w:rsidTr="00D127A6">
        <w:trPr>
          <w:jc w:val="center"/>
        </w:trPr>
        <w:tc>
          <w:tcPr>
            <w:tcW w:w="3961"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1534" w:type="dxa"/>
          </w:tcPr>
          <w:p w:rsidR="00596AD1" w:rsidRPr="00596AD1" w:rsidRDefault="00103088" w:rsidP="00FA2110">
            <w:pPr>
              <w:jc w:val="right"/>
              <w:rPr>
                <w:rFonts w:ascii="Tahoma" w:hAnsi="Tahoma" w:cs="Tahoma"/>
                <w:b/>
                <w:sz w:val="18"/>
                <w:szCs w:val="18"/>
              </w:rPr>
            </w:pPr>
            <w:r>
              <w:rPr>
                <w:rFonts w:ascii="Tahoma" w:hAnsi="Tahoma" w:cs="Tahoma"/>
                <w:b/>
                <w:sz w:val="18"/>
                <w:szCs w:val="18"/>
              </w:rPr>
              <w:t>15,469,874.34</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1534" w:type="dxa"/>
          </w:tcPr>
          <w:p w:rsidR="00596AD1" w:rsidRPr="00280AD6" w:rsidRDefault="006E2822" w:rsidP="00247BAD">
            <w:pPr>
              <w:jc w:val="right"/>
              <w:rPr>
                <w:rFonts w:ascii="Tahoma" w:hAnsi="Tahoma" w:cs="Tahoma"/>
                <w:sz w:val="18"/>
                <w:szCs w:val="18"/>
              </w:rPr>
            </w:pPr>
            <w:r w:rsidRPr="00280AD6">
              <w:rPr>
                <w:rFonts w:ascii="Tahoma" w:hAnsi="Tahoma" w:cs="Tahoma"/>
                <w:sz w:val="18"/>
                <w:szCs w:val="18"/>
              </w:rPr>
              <w:t>25,06</w:t>
            </w:r>
            <w:r w:rsidR="00247BAD">
              <w:rPr>
                <w:rFonts w:ascii="Tahoma" w:hAnsi="Tahoma" w:cs="Tahoma"/>
                <w:sz w:val="18"/>
                <w:szCs w:val="18"/>
              </w:rPr>
              <w:t>6.99</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1534" w:type="dxa"/>
          </w:tcPr>
          <w:p w:rsidR="00596AD1" w:rsidRPr="00280AD6" w:rsidRDefault="00596AD1" w:rsidP="00EA4B58">
            <w:pPr>
              <w:jc w:val="right"/>
              <w:rPr>
                <w:rFonts w:ascii="Tahoma" w:hAnsi="Tahoma" w:cs="Tahoma"/>
                <w:sz w:val="18"/>
                <w:szCs w:val="18"/>
              </w:rPr>
            </w:pPr>
            <w:r w:rsidRPr="00280AD6">
              <w:rPr>
                <w:rFonts w:ascii="Tahoma" w:hAnsi="Tahoma" w:cs="Tahoma"/>
                <w:sz w:val="18"/>
                <w:szCs w:val="18"/>
              </w:rPr>
              <w:t>6,56</w:t>
            </w:r>
            <w:r w:rsidR="00247BAD">
              <w:rPr>
                <w:rFonts w:ascii="Tahoma" w:hAnsi="Tahoma" w:cs="Tahoma"/>
                <w:sz w:val="18"/>
                <w:szCs w:val="18"/>
              </w:rPr>
              <w:t>9.04</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1534" w:type="dxa"/>
          </w:tcPr>
          <w:p w:rsidR="00596AD1" w:rsidRPr="00280AD6" w:rsidRDefault="006E2822" w:rsidP="00596AD1">
            <w:pPr>
              <w:jc w:val="right"/>
              <w:rPr>
                <w:rFonts w:ascii="Tahoma" w:hAnsi="Tahoma" w:cs="Tahoma"/>
                <w:sz w:val="18"/>
                <w:szCs w:val="18"/>
              </w:rPr>
            </w:pPr>
            <w:r w:rsidRPr="00280AD6">
              <w:rPr>
                <w:rFonts w:ascii="Tahoma" w:hAnsi="Tahoma" w:cs="Tahoma"/>
                <w:sz w:val="18"/>
                <w:szCs w:val="18"/>
              </w:rPr>
              <w:t>76.57</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1534" w:type="dxa"/>
          </w:tcPr>
          <w:p w:rsidR="00596AD1" w:rsidRPr="00280AD6" w:rsidRDefault="00596AD1" w:rsidP="00EE3203">
            <w:pPr>
              <w:jc w:val="right"/>
              <w:rPr>
                <w:rFonts w:ascii="Tahoma" w:hAnsi="Tahoma" w:cs="Tahoma"/>
                <w:sz w:val="18"/>
                <w:szCs w:val="18"/>
              </w:rPr>
            </w:pPr>
            <w:r w:rsidRPr="00280AD6">
              <w:rPr>
                <w:rFonts w:ascii="Tahoma" w:hAnsi="Tahoma" w:cs="Tahoma"/>
                <w:sz w:val="18"/>
                <w:szCs w:val="18"/>
              </w:rPr>
              <w:t>57,</w:t>
            </w:r>
            <w:r w:rsidR="006E2822" w:rsidRPr="00280AD6">
              <w:rPr>
                <w:rFonts w:ascii="Tahoma" w:hAnsi="Tahoma" w:cs="Tahoma"/>
                <w:sz w:val="18"/>
                <w:szCs w:val="18"/>
              </w:rPr>
              <w:t>10</w:t>
            </w:r>
            <w:r w:rsidR="00D045E7">
              <w:rPr>
                <w:rFonts w:ascii="Tahoma" w:hAnsi="Tahoma" w:cs="Tahoma"/>
                <w:sz w:val="18"/>
                <w:szCs w:val="18"/>
              </w:rPr>
              <w:t>3.61</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1534" w:type="dxa"/>
          </w:tcPr>
          <w:p w:rsidR="00596AD1" w:rsidRPr="00280AD6" w:rsidRDefault="00596AD1" w:rsidP="00596AD1">
            <w:pPr>
              <w:jc w:val="right"/>
              <w:rPr>
                <w:rFonts w:ascii="Tahoma" w:hAnsi="Tahoma" w:cs="Tahoma"/>
                <w:sz w:val="18"/>
                <w:szCs w:val="18"/>
              </w:rPr>
            </w:pPr>
            <w:r w:rsidRPr="00280AD6">
              <w:rPr>
                <w:rFonts w:ascii="Tahoma" w:hAnsi="Tahoma" w:cs="Tahoma"/>
                <w:sz w:val="18"/>
                <w:szCs w:val="18"/>
              </w:rPr>
              <w:t>-1,085.63</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153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10,15</w:t>
            </w:r>
            <w:r w:rsidR="00C24B57" w:rsidRPr="00280AD6">
              <w:rPr>
                <w:rFonts w:ascii="Tahoma" w:hAnsi="Tahoma" w:cs="Tahoma"/>
                <w:sz w:val="18"/>
                <w:szCs w:val="18"/>
              </w:rPr>
              <w:t>3.</w:t>
            </w:r>
            <w:r w:rsidR="00DD716E">
              <w:rPr>
                <w:rFonts w:ascii="Tahoma" w:hAnsi="Tahoma" w:cs="Tahoma"/>
                <w:sz w:val="18"/>
                <w:szCs w:val="18"/>
              </w:rPr>
              <w:t>88</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153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24,6</w:t>
            </w:r>
            <w:r w:rsidR="00D045E7">
              <w:rPr>
                <w:rFonts w:ascii="Tahoma" w:hAnsi="Tahoma" w:cs="Tahoma"/>
                <w:sz w:val="18"/>
                <w:szCs w:val="18"/>
              </w:rPr>
              <w:t>43.41</w:t>
            </w:r>
          </w:p>
        </w:tc>
      </w:tr>
      <w:tr w:rsidR="00596AD1" w:rsidRPr="00702805"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1534" w:type="dxa"/>
          </w:tcPr>
          <w:p w:rsidR="00596AD1" w:rsidRPr="00280AD6" w:rsidRDefault="00596AD1" w:rsidP="00D045E7">
            <w:pPr>
              <w:jc w:val="right"/>
              <w:rPr>
                <w:rFonts w:ascii="Tahoma" w:hAnsi="Tahoma" w:cs="Tahoma"/>
                <w:sz w:val="18"/>
                <w:szCs w:val="18"/>
              </w:rPr>
            </w:pPr>
            <w:r w:rsidRPr="00280AD6">
              <w:rPr>
                <w:rFonts w:ascii="Tahoma" w:hAnsi="Tahoma" w:cs="Tahoma"/>
                <w:sz w:val="18"/>
                <w:szCs w:val="18"/>
              </w:rPr>
              <w:t>32,1</w:t>
            </w:r>
            <w:r w:rsidR="00EF4C45" w:rsidRPr="00280AD6">
              <w:rPr>
                <w:rFonts w:ascii="Tahoma" w:hAnsi="Tahoma" w:cs="Tahoma"/>
                <w:sz w:val="18"/>
                <w:szCs w:val="18"/>
              </w:rPr>
              <w:t>4</w:t>
            </w:r>
            <w:r w:rsidR="00D045E7">
              <w:rPr>
                <w:rFonts w:ascii="Tahoma" w:hAnsi="Tahoma" w:cs="Tahoma"/>
                <w:sz w:val="18"/>
                <w:szCs w:val="18"/>
              </w:rPr>
              <w:t>2.41</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1534" w:type="dxa"/>
          </w:tcPr>
          <w:p w:rsidR="00596AD1" w:rsidRPr="00280AD6" w:rsidRDefault="00596AD1" w:rsidP="00D045E7">
            <w:pPr>
              <w:jc w:val="right"/>
              <w:rPr>
                <w:rFonts w:ascii="Tahoma" w:hAnsi="Tahoma" w:cs="Tahoma"/>
                <w:sz w:val="18"/>
                <w:szCs w:val="18"/>
              </w:rPr>
            </w:pPr>
            <w:r w:rsidRPr="00280AD6">
              <w:rPr>
                <w:rFonts w:ascii="Tahoma" w:hAnsi="Tahoma" w:cs="Tahoma"/>
                <w:sz w:val="18"/>
                <w:szCs w:val="18"/>
              </w:rPr>
              <w:t>10,37</w:t>
            </w:r>
            <w:r w:rsidR="00D045E7">
              <w:rPr>
                <w:rFonts w:ascii="Tahoma" w:hAnsi="Tahoma" w:cs="Tahoma"/>
                <w:sz w:val="18"/>
                <w:szCs w:val="18"/>
              </w:rPr>
              <w:t>7.61</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1534" w:type="dxa"/>
          </w:tcPr>
          <w:p w:rsidR="00596AD1" w:rsidRPr="00280AD6" w:rsidRDefault="00FA5C3C" w:rsidP="00EF4C45">
            <w:pPr>
              <w:jc w:val="right"/>
              <w:rPr>
                <w:rFonts w:ascii="Tahoma" w:hAnsi="Tahoma" w:cs="Tahoma"/>
                <w:sz w:val="18"/>
                <w:szCs w:val="18"/>
              </w:rPr>
            </w:pPr>
            <w:r>
              <w:rPr>
                <w:rFonts w:ascii="Tahoma" w:hAnsi="Tahoma" w:cs="Tahoma"/>
                <w:sz w:val="18"/>
                <w:szCs w:val="18"/>
              </w:rPr>
              <w:t>93,130.28</w:t>
            </w:r>
          </w:p>
        </w:tc>
      </w:tr>
      <w:tr w:rsidR="00596AD1" w:rsidRPr="00596AD1" w:rsidTr="00D127A6">
        <w:trPr>
          <w:jc w:val="center"/>
        </w:trPr>
        <w:tc>
          <w:tcPr>
            <w:tcW w:w="3961"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1534" w:type="dxa"/>
          </w:tcPr>
          <w:p w:rsidR="00596AD1" w:rsidRPr="00280AD6" w:rsidRDefault="00FA5C3C" w:rsidP="00EF4C45">
            <w:pPr>
              <w:jc w:val="right"/>
              <w:rPr>
                <w:rFonts w:ascii="Tahoma" w:hAnsi="Tahoma" w:cs="Tahoma"/>
                <w:sz w:val="18"/>
                <w:szCs w:val="18"/>
              </w:rPr>
            </w:pPr>
            <w:r>
              <w:rPr>
                <w:rFonts w:ascii="Tahoma" w:hAnsi="Tahoma" w:cs="Tahoma"/>
                <w:sz w:val="18"/>
                <w:szCs w:val="18"/>
              </w:rPr>
              <w:t>30,756.75</w:t>
            </w:r>
          </w:p>
        </w:tc>
      </w:tr>
      <w:tr w:rsidR="00596AD1" w:rsidRPr="00596AD1" w:rsidTr="00D127A6">
        <w:trPr>
          <w:jc w:val="center"/>
        </w:trPr>
        <w:tc>
          <w:tcPr>
            <w:tcW w:w="3961"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1534" w:type="dxa"/>
          </w:tcPr>
          <w:p w:rsidR="00596AD1" w:rsidRPr="00280AD6" w:rsidRDefault="006E2822" w:rsidP="00F7672F">
            <w:pPr>
              <w:jc w:val="right"/>
              <w:rPr>
                <w:rFonts w:ascii="Tahoma" w:hAnsi="Tahoma" w:cs="Tahoma"/>
                <w:sz w:val="18"/>
                <w:szCs w:val="18"/>
              </w:rPr>
            </w:pPr>
            <w:r w:rsidRPr="00280AD6">
              <w:rPr>
                <w:rFonts w:ascii="Tahoma" w:hAnsi="Tahoma" w:cs="Tahoma"/>
                <w:sz w:val="18"/>
                <w:szCs w:val="18"/>
              </w:rPr>
              <w:t>0.00</w:t>
            </w:r>
          </w:p>
        </w:tc>
      </w:tr>
      <w:tr w:rsidR="00785DAA" w:rsidRPr="00596AD1" w:rsidTr="00D127A6">
        <w:trPr>
          <w:jc w:val="center"/>
        </w:trPr>
        <w:tc>
          <w:tcPr>
            <w:tcW w:w="3961"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1534"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134,3</w:t>
            </w:r>
            <w:r w:rsidR="002924E1" w:rsidRPr="00280AD6">
              <w:rPr>
                <w:rFonts w:ascii="Tahoma" w:hAnsi="Tahoma" w:cs="Tahoma"/>
                <w:sz w:val="18"/>
                <w:szCs w:val="18"/>
              </w:rPr>
              <w:t>2</w:t>
            </w:r>
            <w:r w:rsidR="00DD716E">
              <w:rPr>
                <w:rFonts w:ascii="Tahoma" w:hAnsi="Tahoma" w:cs="Tahoma"/>
                <w:sz w:val="18"/>
                <w:szCs w:val="18"/>
              </w:rPr>
              <w:t>9.19</w:t>
            </w:r>
          </w:p>
        </w:tc>
      </w:tr>
      <w:tr w:rsidR="00785DAA" w:rsidRPr="00596AD1" w:rsidTr="00D127A6">
        <w:trPr>
          <w:jc w:val="center"/>
        </w:trPr>
        <w:tc>
          <w:tcPr>
            <w:tcW w:w="3961"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1534" w:type="dxa"/>
          </w:tcPr>
          <w:p w:rsidR="00785DAA" w:rsidRPr="00280AD6" w:rsidRDefault="00DD716E" w:rsidP="00EA4B58">
            <w:pPr>
              <w:jc w:val="right"/>
              <w:rPr>
                <w:rFonts w:ascii="Tahoma" w:hAnsi="Tahoma" w:cs="Tahoma"/>
                <w:sz w:val="18"/>
                <w:szCs w:val="18"/>
              </w:rPr>
            </w:pPr>
            <w:r>
              <w:rPr>
                <w:rFonts w:ascii="Tahoma" w:hAnsi="Tahoma" w:cs="Tahoma"/>
                <w:sz w:val="18"/>
                <w:szCs w:val="18"/>
              </w:rPr>
              <w:t>26,483.33</w:t>
            </w:r>
          </w:p>
        </w:tc>
      </w:tr>
      <w:tr w:rsidR="00785DAA" w:rsidRPr="00702805" w:rsidTr="00D127A6">
        <w:trPr>
          <w:jc w:val="center"/>
        </w:trPr>
        <w:tc>
          <w:tcPr>
            <w:tcW w:w="3961"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1534" w:type="dxa"/>
          </w:tcPr>
          <w:p w:rsidR="00785DAA" w:rsidRPr="00280AD6" w:rsidRDefault="00DD716E" w:rsidP="00EA4B58">
            <w:pPr>
              <w:jc w:val="right"/>
              <w:rPr>
                <w:rFonts w:ascii="Tahoma" w:hAnsi="Tahoma" w:cs="Tahoma"/>
                <w:sz w:val="18"/>
                <w:szCs w:val="18"/>
              </w:rPr>
            </w:pPr>
            <w:r>
              <w:rPr>
                <w:rFonts w:ascii="Tahoma" w:hAnsi="Tahoma" w:cs="Tahoma"/>
                <w:sz w:val="18"/>
                <w:szCs w:val="18"/>
              </w:rPr>
              <w:t>8,550.05</w:t>
            </w:r>
          </w:p>
        </w:tc>
      </w:tr>
      <w:tr w:rsidR="00785DAA" w:rsidRPr="00596AD1" w:rsidTr="00D127A6">
        <w:trPr>
          <w:jc w:val="center"/>
        </w:trPr>
        <w:tc>
          <w:tcPr>
            <w:tcW w:w="3961" w:type="dxa"/>
          </w:tcPr>
          <w:p w:rsidR="00785DAA" w:rsidRPr="004A7F6F" w:rsidRDefault="00785DAA" w:rsidP="00785DAA">
            <w:pPr>
              <w:rPr>
                <w:rFonts w:ascii="Tahoma" w:hAnsi="Tahoma" w:cs="Tahoma"/>
                <w:sz w:val="18"/>
                <w:szCs w:val="18"/>
              </w:rPr>
            </w:pPr>
            <w:r w:rsidRPr="004A7F6F">
              <w:rPr>
                <w:rFonts w:ascii="Tahoma" w:hAnsi="Tahoma" w:cs="Tahoma"/>
                <w:sz w:val="18"/>
                <w:szCs w:val="18"/>
              </w:rPr>
              <w:t>Otras participaciones federales 2024</w:t>
            </w:r>
          </w:p>
        </w:tc>
        <w:tc>
          <w:tcPr>
            <w:tcW w:w="1534" w:type="dxa"/>
          </w:tcPr>
          <w:p w:rsidR="00785DAA" w:rsidRPr="004A7F6F" w:rsidRDefault="001E2F3D" w:rsidP="001E2F3D">
            <w:pPr>
              <w:jc w:val="right"/>
              <w:rPr>
                <w:rFonts w:ascii="Tahoma" w:hAnsi="Tahoma" w:cs="Tahoma"/>
                <w:sz w:val="18"/>
                <w:szCs w:val="18"/>
              </w:rPr>
            </w:pPr>
            <w:r>
              <w:rPr>
                <w:rFonts w:ascii="Tahoma" w:hAnsi="Tahoma" w:cs="Tahoma"/>
                <w:sz w:val="18"/>
                <w:szCs w:val="18"/>
              </w:rPr>
              <w:t>11,193,909.71</w:t>
            </w:r>
          </w:p>
        </w:tc>
      </w:tr>
      <w:tr w:rsidR="002924E1" w:rsidRPr="00596AD1" w:rsidTr="00D127A6">
        <w:trPr>
          <w:jc w:val="center"/>
        </w:trPr>
        <w:tc>
          <w:tcPr>
            <w:tcW w:w="3961"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1534" w:type="dxa"/>
          </w:tcPr>
          <w:p w:rsidR="002924E1" w:rsidRPr="00EA4B58" w:rsidRDefault="001E2F3D" w:rsidP="001E2F3D">
            <w:pPr>
              <w:jc w:val="right"/>
              <w:rPr>
                <w:rFonts w:ascii="Tahoma" w:hAnsi="Tahoma" w:cs="Tahoma"/>
                <w:sz w:val="18"/>
                <w:szCs w:val="18"/>
              </w:rPr>
            </w:pPr>
            <w:r>
              <w:rPr>
                <w:rFonts w:ascii="Tahoma" w:hAnsi="Tahoma" w:cs="Tahoma"/>
                <w:sz w:val="18"/>
                <w:szCs w:val="18"/>
              </w:rPr>
              <w:t>3,</w:t>
            </w:r>
            <w:r w:rsidR="00FA589E">
              <w:rPr>
                <w:rFonts w:ascii="Tahoma" w:hAnsi="Tahoma" w:cs="Tahoma"/>
                <w:sz w:val="18"/>
                <w:szCs w:val="18"/>
              </w:rPr>
              <w:t>810.491.08</w:t>
            </w:r>
          </w:p>
        </w:tc>
      </w:tr>
      <w:tr w:rsidR="002924E1" w:rsidRPr="00596AD1" w:rsidTr="00D127A6">
        <w:trPr>
          <w:jc w:val="center"/>
        </w:trPr>
        <w:tc>
          <w:tcPr>
            <w:tcW w:w="3961"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1534" w:type="dxa"/>
          </w:tcPr>
          <w:p w:rsidR="002924E1" w:rsidRPr="00596AD1" w:rsidRDefault="00332FAC" w:rsidP="002924E1">
            <w:pPr>
              <w:jc w:val="right"/>
              <w:rPr>
                <w:rFonts w:ascii="Tahoma" w:hAnsi="Tahoma" w:cs="Tahoma"/>
                <w:b/>
                <w:sz w:val="18"/>
                <w:szCs w:val="18"/>
              </w:rPr>
            </w:pPr>
            <w:r>
              <w:rPr>
                <w:rFonts w:ascii="Tahoma" w:hAnsi="Tahoma" w:cs="Tahoma"/>
                <w:b/>
                <w:sz w:val="18"/>
                <w:szCs w:val="18"/>
              </w:rPr>
              <w:t>788,532.48</w:t>
            </w:r>
          </w:p>
        </w:tc>
      </w:tr>
      <w:tr w:rsidR="002924E1" w:rsidRPr="00596AD1" w:rsidTr="00D127A6">
        <w:trPr>
          <w:jc w:val="center"/>
        </w:trPr>
        <w:tc>
          <w:tcPr>
            <w:tcW w:w="3961"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1534" w:type="dxa"/>
          </w:tcPr>
          <w:p w:rsidR="002924E1" w:rsidRPr="00596AD1" w:rsidRDefault="00CE006D" w:rsidP="00F93AC4">
            <w:pPr>
              <w:jc w:val="right"/>
              <w:rPr>
                <w:rFonts w:ascii="Tahoma" w:hAnsi="Tahoma" w:cs="Tahoma"/>
                <w:sz w:val="18"/>
                <w:szCs w:val="18"/>
              </w:rPr>
            </w:pPr>
            <w:r>
              <w:rPr>
                <w:rFonts w:ascii="Tahoma" w:hAnsi="Tahoma" w:cs="Tahoma"/>
                <w:sz w:val="18"/>
                <w:szCs w:val="18"/>
              </w:rPr>
              <w:t>543,909.66</w:t>
            </w:r>
          </w:p>
        </w:tc>
      </w:tr>
      <w:tr w:rsidR="002924E1" w:rsidRPr="00596AD1" w:rsidTr="00D127A6">
        <w:trPr>
          <w:jc w:val="center"/>
        </w:trPr>
        <w:tc>
          <w:tcPr>
            <w:tcW w:w="3961" w:type="dxa"/>
          </w:tcPr>
          <w:p w:rsidR="002924E1" w:rsidRPr="00596AD1" w:rsidRDefault="002924E1" w:rsidP="002924E1">
            <w:pPr>
              <w:rPr>
                <w:rFonts w:ascii="Tahoma" w:hAnsi="Tahoma" w:cs="Tahoma"/>
                <w:sz w:val="18"/>
                <w:szCs w:val="18"/>
              </w:rPr>
            </w:pPr>
            <w:r>
              <w:rPr>
                <w:rFonts w:ascii="Tahoma" w:hAnsi="Tahoma" w:cs="Tahoma"/>
                <w:sz w:val="18"/>
                <w:szCs w:val="18"/>
              </w:rPr>
              <w:t>Com de Feria</w:t>
            </w:r>
          </w:p>
        </w:tc>
        <w:tc>
          <w:tcPr>
            <w:tcW w:w="1534" w:type="dxa"/>
          </w:tcPr>
          <w:p w:rsidR="002924E1" w:rsidRPr="00596AD1" w:rsidRDefault="00EA4B58" w:rsidP="002924E1">
            <w:pPr>
              <w:jc w:val="right"/>
              <w:rPr>
                <w:rFonts w:ascii="Tahoma" w:hAnsi="Tahoma" w:cs="Tahoma"/>
                <w:sz w:val="18"/>
                <w:szCs w:val="18"/>
              </w:rPr>
            </w:pPr>
            <w:r>
              <w:rPr>
                <w:rFonts w:ascii="Tahoma" w:hAnsi="Tahoma" w:cs="Tahoma"/>
                <w:sz w:val="18"/>
                <w:szCs w:val="18"/>
              </w:rPr>
              <w:t>244,622.8</w:t>
            </w:r>
            <w:r w:rsidR="00280AD6">
              <w:rPr>
                <w:rFonts w:ascii="Tahoma" w:hAnsi="Tahoma" w:cs="Tahoma"/>
                <w:sz w:val="18"/>
                <w:szCs w:val="18"/>
              </w:rPr>
              <w:t>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F61DAA"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1932F5">
        <w:rPr>
          <w:rFonts w:ascii="Tahoma" w:eastAsia="Times New Roman" w:hAnsi="Tahoma" w:cs="Tahoma"/>
          <w:sz w:val="18"/>
          <w:szCs w:val="18"/>
          <w:lang w:val="es-ES" w:eastAsia="es-ES"/>
        </w:rPr>
        <w:t>septiembre</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77A39">
        <w:rPr>
          <w:rFonts w:ascii="Tahoma" w:eastAsia="Times New Roman" w:hAnsi="Tahoma" w:cs="Tahoma"/>
          <w:b/>
          <w:sz w:val="18"/>
          <w:szCs w:val="18"/>
          <w:lang w:val="es-ES" w:eastAsia="es-ES"/>
        </w:rPr>
        <w:t>31,944,873.25</w:t>
      </w:r>
      <w:r w:rsidR="00CE77ED" w:rsidRPr="00877B64">
        <w:rPr>
          <w:rFonts w:ascii="Tahoma" w:eastAsia="Times New Roman" w:hAnsi="Tahoma" w:cs="Tahoma"/>
          <w:b/>
          <w:sz w:val="18"/>
          <w:szCs w:val="18"/>
          <w:lang w:val="es-ES" w:eastAsia="es-ES"/>
        </w:rPr>
        <w:t xml:space="preserve"> </w:t>
      </w:r>
      <w:r w:rsidR="005C17DC" w:rsidRPr="00F61DAA">
        <w:rPr>
          <w:rFonts w:ascii="Tahoma" w:eastAsia="Times New Roman" w:hAnsi="Tahoma" w:cs="Tahoma"/>
          <w:sz w:val="18"/>
          <w:szCs w:val="18"/>
          <w:lang w:val="es-ES" w:eastAsia="es-ES"/>
        </w:rPr>
        <w:t>(Treinta</w:t>
      </w:r>
      <w:r w:rsidR="00F97479" w:rsidRPr="00F61DAA">
        <w:rPr>
          <w:rFonts w:ascii="Tahoma" w:eastAsia="Times New Roman" w:hAnsi="Tahoma" w:cs="Tahoma"/>
          <w:sz w:val="18"/>
          <w:szCs w:val="18"/>
          <w:lang w:val="es-ES" w:eastAsia="es-ES"/>
        </w:rPr>
        <w:t xml:space="preserve"> y </w:t>
      </w:r>
      <w:r w:rsidR="00F61DAA" w:rsidRPr="00F61DAA">
        <w:rPr>
          <w:rFonts w:ascii="Tahoma" w:eastAsia="Times New Roman" w:hAnsi="Tahoma" w:cs="Tahoma"/>
          <w:sz w:val="18"/>
          <w:szCs w:val="18"/>
          <w:lang w:val="es-ES" w:eastAsia="es-ES"/>
        </w:rPr>
        <w:t xml:space="preserve">un </w:t>
      </w:r>
      <w:r w:rsidR="005C17DC" w:rsidRPr="00F61DAA">
        <w:rPr>
          <w:rFonts w:ascii="Tahoma" w:eastAsia="Times New Roman" w:hAnsi="Tahoma" w:cs="Tahoma"/>
          <w:sz w:val="18"/>
          <w:szCs w:val="18"/>
          <w:lang w:val="es-ES" w:eastAsia="es-ES"/>
        </w:rPr>
        <w:t xml:space="preserve"> millones</w:t>
      </w:r>
      <w:r w:rsidR="00CD02EA" w:rsidRPr="00F61DAA">
        <w:rPr>
          <w:rFonts w:ascii="Tahoma" w:eastAsia="Times New Roman" w:hAnsi="Tahoma" w:cs="Tahoma"/>
          <w:sz w:val="18"/>
          <w:szCs w:val="18"/>
          <w:lang w:val="es-ES" w:eastAsia="es-ES"/>
        </w:rPr>
        <w:t xml:space="preserve"> </w:t>
      </w:r>
      <w:r w:rsidR="00F61DAA" w:rsidRPr="00F61DAA">
        <w:rPr>
          <w:rFonts w:ascii="Tahoma" w:eastAsia="Times New Roman" w:hAnsi="Tahoma" w:cs="Tahoma"/>
          <w:sz w:val="18"/>
          <w:szCs w:val="18"/>
          <w:lang w:val="es-ES" w:eastAsia="es-ES"/>
        </w:rPr>
        <w:t>novecientos cuarenta y cuatro</w:t>
      </w:r>
      <w:r w:rsidR="00CE77ED" w:rsidRPr="00F61DAA">
        <w:rPr>
          <w:rFonts w:ascii="Tahoma" w:eastAsia="Times New Roman" w:hAnsi="Tahoma" w:cs="Tahoma"/>
          <w:sz w:val="18"/>
          <w:szCs w:val="18"/>
          <w:lang w:val="es-ES" w:eastAsia="es-ES"/>
        </w:rPr>
        <w:t xml:space="preserve"> </w:t>
      </w:r>
      <w:r w:rsidR="00F97479" w:rsidRPr="00F61DAA">
        <w:rPr>
          <w:rFonts w:ascii="Tahoma" w:eastAsia="Times New Roman" w:hAnsi="Tahoma" w:cs="Tahoma"/>
          <w:sz w:val="18"/>
          <w:szCs w:val="18"/>
          <w:lang w:val="es-ES" w:eastAsia="es-ES"/>
        </w:rPr>
        <w:t xml:space="preserve">mil </w:t>
      </w:r>
      <w:r w:rsidR="00F61DAA" w:rsidRPr="00F61DAA">
        <w:rPr>
          <w:rFonts w:ascii="Tahoma" w:eastAsia="Times New Roman" w:hAnsi="Tahoma" w:cs="Tahoma"/>
          <w:sz w:val="18"/>
          <w:szCs w:val="18"/>
          <w:lang w:val="es-ES" w:eastAsia="es-ES"/>
        </w:rPr>
        <w:t>ochocientos setenta y tres</w:t>
      </w:r>
      <w:r w:rsidR="00DE4850" w:rsidRPr="00F61DAA">
        <w:rPr>
          <w:rFonts w:ascii="Tahoma" w:eastAsia="Times New Roman" w:hAnsi="Tahoma" w:cs="Tahoma"/>
          <w:sz w:val="18"/>
          <w:szCs w:val="18"/>
          <w:lang w:val="es-ES" w:eastAsia="es-ES"/>
        </w:rPr>
        <w:t xml:space="preserve"> </w:t>
      </w:r>
      <w:r w:rsidR="00B11307" w:rsidRPr="00F61DAA">
        <w:rPr>
          <w:rFonts w:ascii="Tahoma" w:eastAsia="Times New Roman" w:hAnsi="Tahoma" w:cs="Tahoma"/>
          <w:sz w:val="18"/>
          <w:szCs w:val="18"/>
          <w:lang w:val="es-ES" w:eastAsia="es-ES"/>
        </w:rPr>
        <w:t xml:space="preserve"> </w:t>
      </w:r>
      <w:r w:rsidR="00443431" w:rsidRPr="00F61DAA">
        <w:rPr>
          <w:rFonts w:ascii="Tahoma" w:eastAsia="Times New Roman" w:hAnsi="Tahoma" w:cs="Tahoma"/>
          <w:sz w:val="18"/>
          <w:szCs w:val="18"/>
          <w:lang w:val="es-ES" w:eastAsia="es-ES"/>
        </w:rPr>
        <w:t>pesos</w:t>
      </w:r>
      <w:r w:rsidR="0028792F" w:rsidRPr="00F61DAA">
        <w:rPr>
          <w:rFonts w:ascii="Tahoma" w:eastAsia="Times New Roman" w:hAnsi="Tahoma" w:cs="Tahoma"/>
          <w:sz w:val="18"/>
          <w:szCs w:val="18"/>
          <w:lang w:val="es-ES" w:eastAsia="es-ES"/>
        </w:rPr>
        <w:t xml:space="preserve"> </w:t>
      </w:r>
      <w:r w:rsidR="00F61DAA" w:rsidRPr="00F61DAA">
        <w:rPr>
          <w:rFonts w:ascii="Tahoma" w:eastAsia="Times New Roman" w:hAnsi="Tahoma" w:cs="Tahoma"/>
          <w:sz w:val="18"/>
          <w:szCs w:val="18"/>
          <w:lang w:val="es-ES" w:eastAsia="es-ES"/>
        </w:rPr>
        <w:t>25</w:t>
      </w:r>
      <w:r w:rsidRPr="00F61DAA">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03739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w:t>
            </w:r>
            <w:r w:rsidR="00037397">
              <w:rPr>
                <w:rFonts w:ascii="Tahoma" w:hAnsi="Tahoma" w:cs="Tahoma"/>
                <w:b/>
                <w:sz w:val="18"/>
                <w:szCs w:val="18"/>
              </w:rPr>
              <w:t>7</w:t>
            </w:r>
            <w:r w:rsidR="00D753E7">
              <w:rPr>
                <w:rFonts w:ascii="Tahoma" w:hAnsi="Tahoma" w:cs="Tahoma"/>
                <w:b/>
                <w:sz w:val="18"/>
                <w:szCs w:val="18"/>
              </w:rPr>
              <w:t>,</w:t>
            </w:r>
            <w:r w:rsidR="00037397">
              <w:rPr>
                <w:rFonts w:ascii="Tahoma" w:hAnsi="Tahoma" w:cs="Tahoma"/>
                <w:b/>
                <w:sz w:val="18"/>
                <w:szCs w:val="18"/>
              </w:rPr>
              <w:t>9</w:t>
            </w:r>
            <w:r w:rsidR="001D32F7">
              <w:rPr>
                <w:rFonts w:ascii="Tahoma" w:hAnsi="Tahoma" w:cs="Tahoma"/>
                <w:b/>
                <w:sz w:val="18"/>
                <w:szCs w:val="18"/>
              </w:rPr>
              <w:t>52</w:t>
            </w:r>
            <w:r w:rsidR="00D753E7">
              <w:rPr>
                <w:rFonts w:ascii="Tahoma" w:hAnsi="Tahoma" w:cs="Tahoma"/>
                <w:b/>
                <w:sz w:val="18"/>
                <w:szCs w:val="18"/>
              </w:rPr>
              <w:t>.</w:t>
            </w:r>
            <w:r w:rsidR="00037397">
              <w:rPr>
                <w:rFonts w:ascii="Tahoma" w:hAnsi="Tahoma" w:cs="Tahoma"/>
                <w:b/>
                <w:sz w:val="18"/>
                <w:szCs w:val="18"/>
              </w:rPr>
              <w:t>1</w:t>
            </w:r>
            <w:r w:rsidR="001D32F7">
              <w:rPr>
                <w:rFonts w:ascii="Tahoma" w:hAnsi="Tahoma" w:cs="Tahoma"/>
                <w:b/>
                <w:sz w:val="18"/>
                <w:szCs w:val="18"/>
              </w:rPr>
              <w:t>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 xml:space="preserve">   Otras cuentas por cobrar</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878</w:t>
            </w:r>
            <w:r w:rsidR="00D753E7">
              <w:rPr>
                <w:rFonts w:ascii="Tahoma" w:hAnsi="Tahoma" w:cs="Tahoma"/>
                <w:sz w:val="18"/>
                <w:szCs w:val="18"/>
              </w:rPr>
              <w:t>,</w:t>
            </w:r>
            <w:r>
              <w:rPr>
                <w:rFonts w:ascii="Tahoma" w:hAnsi="Tahoma" w:cs="Tahoma"/>
                <w:sz w:val="18"/>
                <w:szCs w:val="18"/>
              </w:rPr>
              <w:t>397</w:t>
            </w:r>
            <w:r w:rsidR="009A4E45">
              <w:rPr>
                <w:rFonts w:ascii="Tahoma" w:hAnsi="Tahoma" w:cs="Tahoma"/>
                <w:sz w:val="18"/>
                <w:szCs w:val="18"/>
              </w:rPr>
              <w:t>.</w:t>
            </w:r>
            <w:r>
              <w:rPr>
                <w:rFonts w:ascii="Tahoma" w:hAnsi="Tahoma" w:cs="Tahoma"/>
                <w:sz w:val="18"/>
                <w:szCs w:val="18"/>
              </w:rPr>
              <w:t>3</w:t>
            </w:r>
            <w:r w:rsidR="009A4E45">
              <w:rPr>
                <w:rFonts w:ascii="Tahoma" w:hAnsi="Tahoma" w:cs="Tahoma"/>
                <w:sz w:val="18"/>
                <w:szCs w:val="18"/>
              </w:rPr>
              <w:t>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077A39" w:rsidP="009101F8">
            <w:pPr>
              <w:jc w:val="right"/>
              <w:rPr>
                <w:rFonts w:ascii="Tahoma" w:hAnsi="Tahoma" w:cs="Tahoma"/>
                <w:b/>
                <w:sz w:val="18"/>
                <w:szCs w:val="18"/>
              </w:rPr>
            </w:pPr>
            <w:r>
              <w:rPr>
                <w:rFonts w:ascii="Tahoma" w:hAnsi="Tahoma" w:cs="Tahoma"/>
                <w:b/>
                <w:sz w:val="18"/>
                <w:szCs w:val="18"/>
              </w:rPr>
              <w:t>28,858,713.44</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Responsabilidades de Funcionarios 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Gastos a Comprobar</w:t>
            </w:r>
          </w:p>
        </w:tc>
        <w:tc>
          <w:tcPr>
            <w:tcW w:w="1418" w:type="dxa"/>
          </w:tcPr>
          <w:p w:rsidR="00596AD1" w:rsidRPr="007F2883" w:rsidRDefault="009A4E45" w:rsidP="00037397">
            <w:pPr>
              <w:jc w:val="right"/>
              <w:rPr>
                <w:rFonts w:ascii="Tahoma" w:hAnsi="Tahoma" w:cs="Tahoma"/>
                <w:sz w:val="18"/>
                <w:szCs w:val="18"/>
              </w:rPr>
            </w:pPr>
            <w:r>
              <w:rPr>
                <w:rFonts w:ascii="Tahoma" w:hAnsi="Tahoma" w:cs="Tahoma"/>
                <w:sz w:val="18"/>
                <w:szCs w:val="18"/>
              </w:rPr>
              <w:t>373,0</w:t>
            </w:r>
            <w:r w:rsidR="00037397">
              <w:rPr>
                <w:rFonts w:ascii="Tahoma" w:hAnsi="Tahoma" w:cs="Tahoma"/>
                <w:sz w:val="18"/>
                <w:szCs w:val="18"/>
              </w:rPr>
              <w:t>34</w:t>
            </w:r>
            <w:r>
              <w:rPr>
                <w:rFonts w:ascii="Tahoma" w:hAnsi="Tahoma" w:cs="Tahoma"/>
                <w:sz w:val="18"/>
                <w:szCs w:val="18"/>
              </w:rPr>
              <w:t>.</w:t>
            </w:r>
            <w:r w:rsidR="00037397">
              <w:rPr>
                <w:rFonts w:ascii="Tahoma" w:hAnsi="Tahoma" w:cs="Tahoma"/>
                <w:sz w:val="18"/>
                <w:szCs w:val="18"/>
              </w:rPr>
              <w:t>71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61086A" w:rsidP="00A9268C">
            <w:pPr>
              <w:jc w:val="right"/>
              <w:rPr>
                <w:rFonts w:ascii="Tahoma" w:hAnsi="Tahoma" w:cs="Tahoma"/>
                <w:sz w:val="18"/>
                <w:szCs w:val="18"/>
              </w:rPr>
            </w:pPr>
            <w:r>
              <w:rPr>
                <w:rFonts w:ascii="Tahoma" w:hAnsi="Tahoma" w:cs="Tahoma"/>
                <w:sz w:val="18"/>
                <w:szCs w:val="18"/>
              </w:rPr>
              <w:t>27,261,769.23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B23529">
        <w:rPr>
          <w:rFonts w:ascii="Tahoma" w:eastAsia="Times New Roman" w:hAnsi="Tahoma" w:cs="Tahoma"/>
          <w:sz w:val="18"/>
          <w:szCs w:val="18"/>
          <w:lang w:val="es-ES" w:eastAsia="es-ES"/>
        </w:rPr>
        <w:t xml:space="preserve">  </w:t>
      </w:r>
      <w:r w:rsidR="000E2399">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38250B">
        <w:rPr>
          <w:rFonts w:ascii="Tahoma" w:eastAsia="Times New Roman" w:hAnsi="Tahoma" w:cs="Tahoma"/>
          <w:b/>
          <w:sz w:val="18"/>
          <w:szCs w:val="18"/>
          <w:lang w:val="es-ES" w:eastAsia="es-ES"/>
        </w:rPr>
        <w:t>684,591,117.76</w:t>
      </w:r>
      <w:r w:rsidR="002A7281">
        <w:rPr>
          <w:rFonts w:ascii="Tahoma" w:eastAsia="Times New Roman" w:hAnsi="Tahoma" w:cs="Tahoma"/>
          <w:b/>
          <w:sz w:val="18"/>
          <w:szCs w:val="18"/>
          <w:lang w:val="es-ES" w:eastAsia="es-ES"/>
        </w:rPr>
        <w:t xml:space="preserve"> </w:t>
      </w:r>
      <w:r w:rsidR="00B23529">
        <w:rPr>
          <w:rFonts w:ascii="Tahoma" w:eastAsia="Times New Roman" w:hAnsi="Tahoma" w:cs="Tahoma"/>
          <w:b/>
          <w:sz w:val="18"/>
          <w:szCs w:val="18"/>
          <w:lang w:val="es-ES" w:eastAsia="es-ES"/>
        </w:rPr>
        <w:t>(</w:t>
      </w:r>
      <w:r w:rsidR="00ED0123" w:rsidRPr="00B74AA3">
        <w:rPr>
          <w:rFonts w:ascii="Tahoma" w:eastAsia="Times New Roman" w:hAnsi="Tahoma" w:cs="Tahoma"/>
          <w:b/>
          <w:sz w:val="18"/>
          <w:szCs w:val="18"/>
          <w:lang w:val="es-ES" w:eastAsia="es-ES"/>
        </w:rPr>
        <w:t xml:space="preserve"> </w:t>
      </w:r>
      <w:r w:rsidR="00E16AC4">
        <w:rPr>
          <w:rFonts w:ascii="Tahoma" w:eastAsia="Times New Roman" w:hAnsi="Tahoma" w:cs="Tahoma"/>
          <w:sz w:val="18"/>
          <w:szCs w:val="18"/>
          <w:lang w:val="es-ES" w:eastAsia="es-ES"/>
        </w:rPr>
        <w:t xml:space="preserve">Seiscientos </w:t>
      </w:r>
      <w:r w:rsidR="000E2399" w:rsidRPr="008024BC">
        <w:rPr>
          <w:rFonts w:ascii="Tahoma" w:eastAsia="Times New Roman" w:hAnsi="Tahoma" w:cs="Tahoma"/>
          <w:sz w:val="18"/>
          <w:szCs w:val="18"/>
          <w:lang w:val="es-ES" w:eastAsia="es-ES"/>
        </w:rPr>
        <w:t>oche</w:t>
      </w:r>
      <w:r w:rsidR="00B23529" w:rsidRPr="008024BC">
        <w:rPr>
          <w:rFonts w:ascii="Tahoma" w:eastAsia="Times New Roman" w:hAnsi="Tahoma" w:cs="Tahoma"/>
          <w:sz w:val="18"/>
          <w:szCs w:val="18"/>
          <w:lang w:val="es-ES" w:eastAsia="es-ES"/>
        </w:rPr>
        <w:t xml:space="preserve">nta y </w:t>
      </w:r>
      <w:r w:rsidR="008024BC" w:rsidRPr="008024BC">
        <w:rPr>
          <w:rFonts w:ascii="Tahoma" w:eastAsia="Times New Roman" w:hAnsi="Tahoma" w:cs="Tahoma"/>
          <w:sz w:val="18"/>
          <w:szCs w:val="18"/>
          <w:lang w:val="es-ES" w:eastAsia="es-ES"/>
        </w:rPr>
        <w:t>cuatro</w:t>
      </w:r>
      <w:r w:rsidR="007B5C25" w:rsidRPr="008024BC">
        <w:rPr>
          <w:rFonts w:ascii="Tahoma" w:eastAsia="Times New Roman" w:hAnsi="Tahoma" w:cs="Tahoma"/>
          <w:sz w:val="18"/>
          <w:szCs w:val="18"/>
          <w:lang w:val="es-ES" w:eastAsia="es-ES"/>
        </w:rPr>
        <w:t xml:space="preserve"> </w:t>
      </w:r>
      <w:r w:rsidR="005C17DC" w:rsidRPr="008024BC">
        <w:rPr>
          <w:rFonts w:ascii="Tahoma" w:eastAsia="Times New Roman" w:hAnsi="Tahoma" w:cs="Tahoma"/>
          <w:sz w:val="18"/>
          <w:szCs w:val="18"/>
          <w:lang w:val="es-ES" w:eastAsia="es-ES"/>
        </w:rPr>
        <w:t>millones</w:t>
      </w:r>
      <w:r w:rsidR="00ED0123" w:rsidRPr="008024BC">
        <w:rPr>
          <w:rFonts w:ascii="Tahoma" w:eastAsia="Times New Roman" w:hAnsi="Tahoma" w:cs="Tahoma"/>
          <w:sz w:val="18"/>
          <w:szCs w:val="18"/>
          <w:lang w:val="es-ES" w:eastAsia="es-ES"/>
        </w:rPr>
        <w:t xml:space="preserve"> </w:t>
      </w:r>
      <w:r w:rsidR="008024BC" w:rsidRPr="008024BC">
        <w:rPr>
          <w:rFonts w:ascii="Tahoma" w:eastAsia="Times New Roman" w:hAnsi="Tahoma" w:cs="Tahoma"/>
          <w:sz w:val="18"/>
          <w:szCs w:val="18"/>
          <w:lang w:val="es-ES" w:eastAsia="es-ES"/>
        </w:rPr>
        <w:t>quinientos noventa y un</w:t>
      </w:r>
      <w:r w:rsidR="00E16AC4" w:rsidRPr="008024BC">
        <w:rPr>
          <w:rFonts w:ascii="Tahoma" w:eastAsia="Times New Roman" w:hAnsi="Tahoma" w:cs="Tahoma"/>
          <w:sz w:val="18"/>
          <w:szCs w:val="18"/>
          <w:lang w:val="es-ES" w:eastAsia="es-ES"/>
        </w:rPr>
        <w:t xml:space="preserve"> </w:t>
      </w:r>
      <w:r w:rsidR="00B11307" w:rsidRPr="008024BC">
        <w:rPr>
          <w:rFonts w:ascii="Tahoma" w:eastAsia="Times New Roman" w:hAnsi="Tahoma" w:cs="Tahoma"/>
          <w:sz w:val="18"/>
          <w:szCs w:val="18"/>
          <w:lang w:val="es-ES" w:eastAsia="es-ES"/>
        </w:rPr>
        <w:t xml:space="preserve"> </w:t>
      </w:r>
      <w:r w:rsidR="00ED0123" w:rsidRPr="008024BC">
        <w:rPr>
          <w:rFonts w:ascii="Tahoma" w:eastAsia="Times New Roman" w:hAnsi="Tahoma" w:cs="Tahoma"/>
          <w:sz w:val="18"/>
          <w:szCs w:val="18"/>
          <w:lang w:val="es-ES" w:eastAsia="es-ES"/>
        </w:rPr>
        <w:t xml:space="preserve">mil </w:t>
      </w:r>
      <w:r w:rsidR="008024BC" w:rsidRPr="008024BC">
        <w:rPr>
          <w:rFonts w:ascii="Tahoma" w:eastAsia="Times New Roman" w:hAnsi="Tahoma" w:cs="Tahoma"/>
          <w:sz w:val="18"/>
          <w:szCs w:val="18"/>
          <w:lang w:val="es-ES" w:eastAsia="es-ES"/>
        </w:rPr>
        <w:t xml:space="preserve">ciento diecisiete pesos </w:t>
      </w:r>
      <w:r w:rsidR="000E2399" w:rsidRPr="008024BC">
        <w:rPr>
          <w:rFonts w:ascii="Tahoma" w:eastAsia="Times New Roman" w:hAnsi="Tahoma" w:cs="Tahoma"/>
          <w:sz w:val="18"/>
          <w:szCs w:val="18"/>
          <w:lang w:val="es-ES" w:eastAsia="es-ES"/>
        </w:rPr>
        <w:t xml:space="preserve"> </w:t>
      </w:r>
      <w:r w:rsidR="008024BC" w:rsidRPr="008024BC">
        <w:rPr>
          <w:rFonts w:ascii="Tahoma" w:eastAsia="Times New Roman" w:hAnsi="Tahoma" w:cs="Tahoma"/>
          <w:sz w:val="18"/>
          <w:szCs w:val="18"/>
          <w:lang w:val="es-ES" w:eastAsia="es-ES"/>
        </w:rPr>
        <w:t>76</w:t>
      </w:r>
      <w:r w:rsidR="00113C5A" w:rsidRPr="008024BC">
        <w:rPr>
          <w:rFonts w:ascii="Tahoma" w:eastAsia="Times New Roman" w:hAnsi="Tahoma" w:cs="Tahoma"/>
          <w:sz w:val="18"/>
          <w:szCs w:val="18"/>
          <w:lang w:val="es-ES" w:eastAsia="es-ES"/>
        </w:rPr>
        <w:t>/100 m.n.), las cuales se conforman principalmente por los bienes adquiridos y construcciones en proceso en bienes de do</w:t>
      </w:r>
      <w:r w:rsidR="00113C5A" w:rsidRPr="00B74AA3">
        <w:rPr>
          <w:rFonts w:ascii="Tahoma" w:eastAsia="Times New Roman" w:hAnsi="Tahoma" w:cs="Tahoma"/>
          <w:sz w:val="18"/>
          <w:szCs w:val="18"/>
          <w:lang w:val="es-ES" w:eastAsia="es-ES"/>
        </w:rPr>
        <w:t>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38250B" w:rsidP="000373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518,926,825.88</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AB084D">
        <w:rPr>
          <w:rFonts w:ascii="Tahoma" w:eastAsia="Times New Roman" w:hAnsi="Tahoma" w:cs="Tahoma"/>
          <w:sz w:val="18"/>
          <w:szCs w:val="18"/>
          <w:lang w:val="es-ES" w:eastAsia="es-ES"/>
        </w:rPr>
        <w:t xml:space="preserve"> </w:t>
      </w:r>
      <w:r w:rsidR="00E351E6">
        <w:rPr>
          <w:rFonts w:ascii="Tahoma" w:eastAsia="Times New Roman" w:hAnsi="Tahoma" w:cs="Tahoma"/>
          <w:sz w:val="18"/>
          <w:szCs w:val="18"/>
          <w:lang w:val="es-ES" w:eastAsia="es-ES"/>
        </w:rPr>
        <w:t>septiembre</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E351E6">
        <w:rPr>
          <w:rFonts w:ascii="Tahoma" w:eastAsia="Times New Roman" w:hAnsi="Tahoma" w:cs="Tahoma"/>
          <w:sz w:val="18"/>
          <w:szCs w:val="18"/>
          <w:lang w:val="es-ES" w:eastAsia="es-ES"/>
        </w:rPr>
        <w:t xml:space="preserve">Ciento cuarenta y </w:t>
      </w:r>
      <w:r w:rsidR="002A7281" w:rsidRPr="00E351E6">
        <w:rPr>
          <w:rFonts w:ascii="Tahoma" w:eastAsia="Times New Roman" w:hAnsi="Tahoma" w:cs="Tahoma"/>
          <w:sz w:val="18"/>
          <w:szCs w:val="18"/>
          <w:lang w:val="es-ES" w:eastAsia="es-ES"/>
        </w:rPr>
        <w:t>nueve</w:t>
      </w:r>
      <w:r w:rsidR="001B47E0" w:rsidRPr="00E351E6">
        <w:rPr>
          <w:rFonts w:ascii="Tahoma" w:eastAsia="Times New Roman" w:hAnsi="Tahoma" w:cs="Tahoma"/>
          <w:sz w:val="18"/>
          <w:szCs w:val="18"/>
          <w:lang w:val="es-ES" w:eastAsia="es-ES"/>
        </w:rPr>
        <w:t xml:space="preserve"> millones </w:t>
      </w:r>
      <w:r w:rsidR="00D753E7" w:rsidRPr="00E351E6">
        <w:rPr>
          <w:rFonts w:ascii="Tahoma" w:eastAsia="Times New Roman" w:hAnsi="Tahoma" w:cs="Tahoma"/>
          <w:sz w:val="18"/>
          <w:szCs w:val="18"/>
          <w:lang w:val="es-ES" w:eastAsia="es-ES"/>
        </w:rPr>
        <w:t>veintidós</w:t>
      </w:r>
      <w:r w:rsidR="00266942" w:rsidRPr="00E351E6">
        <w:rPr>
          <w:rFonts w:ascii="Tahoma" w:eastAsia="Times New Roman" w:hAnsi="Tahoma" w:cs="Tahoma"/>
          <w:sz w:val="18"/>
          <w:szCs w:val="18"/>
          <w:lang w:val="es-ES" w:eastAsia="es-ES"/>
        </w:rPr>
        <w:t xml:space="preserve"> </w:t>
      </w:r>
      <w:r w:rsidR="001B47E0" w:rsidRPr="00E351E6">
        <w:rPr>
          <w:rFonts w:ascii="Tahoma" w:eastAsia="Times New Roman" w:hAnsi="Tahoma" w:cs="Tahoma"/>
          <w:sz w:val="18"/>
          <w:szCs w:val="18"/>
          <w:lang w:val="es-ES" w:eastAsia="es-ES"/>
        </w:rPr>
        <w:t xml:space="preserve">mil </w:t>
      </w:r>
      <w:r w:rsidR="002A7281" w:rsidRPr="00E351E6">
        <w:rPr>
          <w:rFonts w:ascii="Tahoma" w:eastAsia="Times New Roman" w:hAnsi="Tahoma" w:cs="Tahoma"/>
          <w:sz w:val="18"/>
          <w:szCs w:val="18"/>
          <w:lang w:val="es-ES" w:eastAsia="es-ES"/>
        </w:rPr>
        <w:t>quin</w:t>
      </w:r>
      <w:r w:rsidR="005910FA" w:rsidRPr="00E351E6">
        <w:rPr>
          <w:rFonts w:ascii="Tahoma" w:eastAsia="Times New Roman" w:hAnsi="Tahoma" w:cs="Tahoma"/>
          <w:sz w:val="18"/>
          <w:szCs w:val="18"/>
          <w:lang w:val="es-ES" w:eastAsia="es-ES"/>
        </w:rPr>
        <w:t xml:space="preserve">ientos </w:t>
      </w:r>
      <w:r w:rsidR="002A7281" w:rsidRPr="00E351E6">
        <w:rPr>
          <w:rFonts w:ascii="Tahoma" w:eastAsia="Times New Roman" w:hAnsi="Tahoma" w:cs="Tahoma"/>
          <w:sz w:val="18"/>
          <w:szCs w:val="18"/>
          <w:lang w:val="es-ES" w:eastAsia="es-ES"/>
        </w:rPr>
        <w:t>seis</w:t>
      </w:r>
      <w:r w:rsidR="002A7281" w:rsidRPr="002A7281">
        <w:rPr>
          <w:rFonts w:ascii="Tahoma" w:eastAsia="Times New Roman" w:hAnsi="Tahoma" w:cs="Tahoma"/>
          <w:sz w:val="18"/>
          <w:szCs w:val="18"/>
          <w:lang w:val="es-ES" w:eastAsia="es-ES"/>
        </w:rPr>
        <w:t xml:space="preserve">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DD5901">
        <w:rPr>
          <w:rFonts w:ascii="Tahoma" w:eastAsia="Times New Roman" w:hAnsi="Tahoma" w:cs="Tahoma"/>
          <w:sz w:val="18"/>
          <w:szCs w:val="18"/>
          <w:lang w:val="es-ES" w:eastAsia="es-ES"/>
        </w:rPr>
        <w:t>septiembre</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A828AB"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4C2691">
        <w:rPr>
          <w:rFonts w:ascii="Tahoma" w:eastAsia="Times New Roman" w:hAnsi="Tahoma" w:cs="Tahoma"/>
          <w:sz w:val="18"/>
          <w:szCs w:val="18"/>
          <w:lang w:val="es-ES" w:eastAsia="es-ES"/>
        </w:rPr>
        <w:t xml:space="preserve">  </w:t>
      </w:r>
      <w:r w:rsidR="00DD5901">
        <w:rPr>
          <w:rFonts w:ascii="Tahoma" w:eastAsia="Times New Roman" w:hAnsi="Tahoma" w:cs="Tahoma"/>
          <w:sz w:val="18"/>
          <w:szCs w:val="18"/>
          <w:lang w:val="es-ES" w:eastAsia="es-ES"/>
        </w:rPr>
        <w:t xml:space="preserve">septiembre </w:t>
      </w:r>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DD5901">
        <w:rPr>
          <w:rFonts w:ascii="Tahoma" w:eastAsia="Times New Roman" w:hAnsi="Tahoma" w:cs="Tahoma"/>
          <w:b/>
          <w:sz w:val="18"/>
          <w:szCs w:val="18"/>
          <w:lang w:val="es-ES" w:eastAsia="es-ES"/>
        </w:rPr>
        <w:t>139,645,077.55</w:t>
      </w:r>
      <w:r w:rsidR="00AD001E" w:rsidRPr="00B74AA3">
        <w:rPr>
          <w:rFonts w:ascii="Tahoma" w:eastAsia="Times New Roman" w:hAnsi="Tahoma" w:cs="Tahoma"/>
          <w:sz w:val="18"/>
          <w:szCs w:val="18"/>
          <w:lang w:val="es-ES" w:eastAsia="es-ES"/>
        </w:rPr>
        <w:t xml:space="preserve"> </w:t>
      </w:r>
      <w:r w:rsidRPr="00A828AB">
        <w:rPr>
          <w:rFonts w:ascii="Tahoma" w:eastAsia="Times New Roman" w:hAnsi="Tahoma" w:cs="Tahoma"/>
          <w:sz w:val="18"/>
          <w:szCs w:val="18"/>
          <w:lang w:val="es-ES" w:eastAsia="es-ES"/>
        </w:rPr>
        <w:t>(</w:t>
      </w:r>
      <w:r w:rsidR="00F64FB3" w:rsidRPr="00A828AB">
        <w:rPr>
          <w:rFonts w:ascii="Tahoma" w:eastAsia="Times New Roman" w:hAnsi="Tahoma" w:cs="Tahoma"/>
          <w:sz w:val="18"/>
          <w:szCs w:val="18"/>
          <w:lang w:val="es-ES" w:eastAsia="es-ES"/>
        </w:rPr>
        <w:t xml:space="preserve">Ciento </w:t>
      </w:r>
      <w:r w:rsidR="000303BD" w:rsidRPr="00A828AB">
        <w:rPr>
          <w:rFonts w:ascii="Tahoma" w:eastAsia="Times New Roman" w:hAnsi="Tahoma" w:cs="Tahoma"/>
          <w:sz w:val="18"/>
          <w:szCs w:val="18"/>
          <w:lang w:val="es-ES" w:eastAsia="es-ES"/>
        </w:rPr>
        <w:t xml:space="preserve">treinta </w:t>
      </w:r>
      <w:r w:rsidR="00A828AB" w:rsidRPr="00A828AB">
        <w:rPr>
          <w:rFonts w:ascii="Tahoma" w:eastAsia="Times New Roman" w:hAnsi="Tahoma" w:cs="Tahoma"/>
          <w:sz w:val="18"/>
          <w:szCs w:val="18"/>
          <w:lang w:val="es-ES" w:eastAsia="es-ES"/>
        </w:rPr>
        <w:t>y nueve</w:t>
      </w:r>
      <w:r w:rsidR="00D753E7" w:rsidRPr="00A828AB">
        <w:rPr>
          <w:rFonts w:ascii="Tahoma" w:eastAsia="Times New Roman" w:hAnsi="Tahoma" w:cs="Tahoma"/>
          <w:sz w:val="18"/>
          <w:szCs w:val="18"/>
          <w:lang w:val="es-ES" w:eastAsia="es-ES"/>
        </w:rPr>
        <w:t xml:space="preserve"> </w:t>
      </w:r>
      <w:r w:rsidR="00595E88" w:rsidRPr="00A828AB">
        <w:rPr>
          <w:rFonts w:ascii="Tahoma" w:eastAsia="Times New Roman" w:hAnsi="Tahoma" w:cs="Tahoma"/>
          <w:sz w:val="18"/>
          <w:szCs w:val="18"/>
          <w:lang w:val="es-ES" w:eastAsia="es-ES"/>
        </w:rPr>
        <w:t>millone</w:t>
      </w:r>
      <w:r w:rsidR="00495838" w:rsidRPr="00A828AB">
        <w:rPr>
          <w:rFonts w:ascii="Tahoma" w:eastAsia="Times New Roman" w:hAnsi="Tahoma" w:cs="Tahoma"/>
          <w:sz w:val="18"/>
          <w:szCs w:val="18"/>
          <w:lang w:val="es-ES" w:eastAsia="es-ES"/>
        </w:rPr>
        <w:t>s</w:t>
      </w:r>
      <w:r w:rsidR="00595E88" w:rsidRPr="00A828AB">
        <w:rPr>
          <w:rFonts w:ascii="Tahoma" w:eastAsia="Times New Roman" w:hAnsi="Tahoma" w:cs="Tahoma"/>
          <w:sz w:val="18"/>
          <w:szCs w:val="18"/>
          <w:lang w:val="es-ES" w:eastAsia="es-ES"/>
        </w:rPr>
        <w:t xml:space="preserve"> </w:t>
      </w:r>
      <w:r w:rsidR="00A828AB" w:rsidRPr="00A828AB">
        <w:rPr>
          <w:rFonts w:ascii="Tahoma" w:eastAsia="Times New Roman" w:hAnsi="Tahoma" w:cs="Tahoma"/>
          <w:sz w:val="18"/>
          <w:szCs w:val="18"/>
          <w:lang w:val="es-ES" w:eastAsia="es-ES"/>
        </w:rPr>
        <w:t xml:space="preserve"> seiscientos cuarenta y cinco</w:t>
      </w:r>
      <w:r w:rsidR="00271DA3" w:rsidRPr="00A828AB">
        <w:rPr>
          <w:rFonts w:ascii="Tahoma" w:eastAsia="Times New Roman" w:hAnsi="Tahoma" w:cs="Tahoma"/>
          <w:sz w:val="18"/>
          <w:szCs w:val="18"/>
          <w:lang w:val="es-ES" w:eastAsia="es-ES"/>
        </w:rPr>
        <w:t xml:space="preserve"> mil </w:t>
      </w:r>
      <w:r w:rsidR="00A828AB" w:rsidRPr="00A828AB">
        <w:rPr>
          <w:rFonts w:ascii="Tahoma" w:eastAsia="Times New Roman" w:hAnsi="Tahoma" w:cs="Tahoma"/>
          <w:sz w:val="18"/>
          <w:szCs w:val="18"/>
          <w:lang w:val="es-ES" w:eastAsia="es-ES"/>
        </w:rPr>
        <w:t>setenta y siete</w:t>
      </w:r>
      <w:r w:rsidR="00595E88" w:rsidRPr="00A828AB">
        <w:rPr>
          <w:rFonts w:ascii="Tahoma" w:eastAsia="Times New Roman" w:hAnsi="Tahoma" w:cs="Tahoma"/>
          <w:sz w:val="18"/>
          <w:szCs w:val="18"/>
          <w:lang w:val="es-ES" w:eastAsia="es-ES"/>
        </w:rPr>
        <w:t xml:space="preserve"> pesos</w:t>
      </w:r>
      <w:r w:rsidR="00495838" w:rsidRPr="00A828AB">
        <w:rPr>
          <w:rFonts w:ascii="Tahoma" w:eastAsia="Times New Roman" w:hAnsi="Tahoma" w:cs="Tahoma"/>
          <w:sz w:val="18"/>
          <w:szCs w:val="18"/>
          <w:lang w:val="es-ES" w:eastAsia="es-ES"/>
        </w:rPr>
        <w:t xml:space="preserve"> </w:t>
      </w:r>
      <w:r w:rsidR="00A828AB" w:rsidRPr="00A828AB">
        <w:rPr>
          <w:rFonts w:ascii="Tahoma" w:eastAsia="Times New Roman" w:hAnsi="Tahoma" w:cs="Tahoma"/>
          <w:sz w:val="18"/>
          <w:szCs w:val="18"/>
          <w:lang w:val="es-ES" w:eastAsia="es-ES"/>
        </w:rPr>
        <w:t>55</w:t>
      </w:r>
      <w:r w:rsidR="00FA5E5C" w:rsidRPr="00A828AB">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DD5901"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1pt;height:277.7pt" o:ole="">
            <v:imagedata r:id="rId8" o:title=""/>
          </v:shape>
          <o:OLEObject Type="Embed" ProgID="Excel.Sheet.12" ShapeID="_x0000_i1025" DrawAspect="Content" ObjectID="_1793512648" r:id="rId9"/>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A815CC">
        <w:rPr>
          <w:rFonts w:ascii="Tahoma" w:eastAsia="Times New Roman" w:hAnsi="Tahoma" w:cs="Tahoma"/>
          <w:sz w:val="18"/>
          <w:szCs w:val="18"/>
          <w:lang w:val="es-ES" w:eastAsia="es-ES"/>
        </w:rPr>
        <w:t>septiembre</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932563">
        <w:rPr>
          <w:rFonts w:ascii="Tahoma" w:eastAsia="Times New Roman" w:hAnsi="Tahoma" w:cs="Tahoma"/>
          <w:b/>
          <w:sz w:val="18"/>
          <w:szCs w:val="18"/>
          <w:lang w:val="es-ES" w:eastAsia="es-ES"/>
        </w:rPr>
        <w:t>84,056.70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932563">
        <w:rPr>
          <w:rFonts w:ascii="Tahoma" w:eastAsia="Times New Roman" w:hAnsi="Tahoma" w:cs="Tahoma"/>
          <w:sz w:val="18"/>
          <w:szCs w:val="18"/>
          <w:lang w:val="es-ES" w:eastAsia="es-ES"/>
        </w:rPr>
        <w:t>Ochenta y cuatro</w:t>
      </w:r>
      <w:r w:rsidR="00AB70E9">
        <w:rPr>
          <w:rFonts w:ascii="Tahoma" w:eastAsia="Times New Roman" w:hAnsi="Tahoma" w:cs="Tahoma"/>
          <w:sz w:val="18"/>
          <w:szCs w:val="18"/>
          <w:lang w:val="es-ES" w:eastAsia="es-ES"/>
        </w:rPr>
        <w:t xml:space="preserve"> mil</w:t>
      </w:r>
      <w:r w:rsidR="001B1D14">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324C4E" w:rsidRDefault="00113C5A" w:rsidP="008730A8">
      <w:pPr>
        <w:numPr>
          <w:ilvl w:val="0"/>
          <w:numId w:val="15"/>
        </w:numPr>
        <w:spacing w:after="0" w:line="276" w:lineRule="auto"/>
        <w:jc w:val="both"/>
        <w:rPr>
          <w:rFonts w:ascii="Tahoma" w:eastAsia="Times New Roman" w:hAnsi="Tahoma" w:cs="Tahoma"/>
          <w:sz w:val="18"/>
          <w:szCs w:val="18"/>
          <w:highlight w:val="yellow"/>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292AAA">
        <w:rPr>
          <w:rFonts w:ascii="Tahoma" w:eastAsia="Times New Roman" w:hAnsi="Tahoma" w:cs="Tahoma"/>
          <w:sz w:val="18"/>
          <w:szCs w:val="18"/>
          <w:lang w:val="es-ES" w:eastAsia="es-ES"/>
        </w:rPr>
        <w:t xml:space="preserve">  </w:t>
      </w:r>
      <w:r w:rsidR="00324C4E">
        <w:rPr>
          <w:rFonts w:ascii="Tahoma" w:eastAsia="Times New Roman" w:hAnsi="Tahoma" w:cs="Tahoma"/>
          <w:sz w:val="18"/>
          <w:szCs w:val="18"/>
          <w:lang w:val="es-ES" w:eastAsia="es-ES"/>
        </w:rPr>
        <w:t>septiembre</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984080">
        <w:rPr>
          <w:rFonts w:ascii="Tahoma" w:eastAsia="Times New Roman" w:hAnsi="Tahoma" w:cs="Tahoma"/>
          <w:b/>
          <w:sz w:val="18"/>
          <w:szCs w:val="18"/>
          <w:lang w:val="es-ES" w:eastAsia="es-ES"/>
        </w:rPr>
        <w:t>19</w:t>
      </w:r>
      <w:r w:rsidR="002A7281">
        <w:rPr>
          <w:rFonts w:ascii="Tahoma" w:eastAsia="Times New Roman" w:hAnsi="Tahoma" w:cs="Tahoma"/>
          <w:b/>
          <w:sz w:val="18"/>
          <w:szCs w:val="18"/>
          <w:lang w:val="es-ES" w:eastAsia="es-ES"/>
        </w:rPr>
        <w:t>,</w:t>
      </w:r>
      <w:r w:rsidR="00A815CC">
        <w:rPr>
          <w:rFonts w:ascii="Tahoma" w:eastAsia="Times New Roman" w:hAnsi="Tahoma" w:cs="Tahoma"/>
          <w:b/>
          <w:sz w:val="18"/>
          <w:szCs w:val="18"/>
          <w:lang w:val="es-ES" w:eastAsia="es-ES"/>
        </w:rPr>
        <w:t>865,126.16</w:t>
      </w:r>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Pr="004016CB">
        <w:rPr>
          <w:rFonts w:ascii="Tahoma" w:eastAsia="Times New Roman" w:hAnsi="Tahoma" w:cs="Tahoma"/>
          <w:sz w:val="18"/>
          <w:szCs w:val="18"/>
          <w:lang w:val="es-ES" w:eastAsia="es-ES"/>
        </w:rPr>
        <w:t>(</w:t>
      </w:r>
      <w:r w:rsidR="00984080" w:rsidRPr="004016CB">
        <w:rPr>
          <w:rFonts w:ascii="Tahoma" w:eastAsia="Times New Roman" w:hAnsi="Tahoma" w:cs="Tahoma"/>
          <w:sz w:val="18"/>
          <w:szCs w:val="18"/>
          <w:lang w:val="es-ES" w:eastAsia="es-ES"/>
        </w:rPr>
        <w:t>Diecinueve</w:t>
      </w:r>
      <w:r w:rsidRPr="004016CB">
        <w:rPr>
          <w:rFonts w:ascii="Tahoma" w:eastAsia="Times New Roman" w:hAnsi="Tahoma" w:cs="Tahoma"/>
          <w:sz w:val="18"/>
          <w:szCs w:val="18"/>
          <w:lang w:val="es-ES" w:eastAsia="es-ES"/>
        </w:rPr>
        <w:t xml:space="preserve"> millones </w:t>
      </w:r>
      <w:r w:rsidR="004016CB" w:rsidRPr="004016CB">
        <w:rPr>
          <w:rFonts w:ascii="Tahoma" w:eastAsia="Times New Roman" w:hAnsi="Tahoma" w:cs="Tahoma"/>
          <w:sz w:val="18"/>
          <w:szCs w:val="18"/>
          <w:lang w:val="es-ES" w:eastAsia="es-ES"/>
        </w:rPr>
        <w:t xml:space="preserve">ochocientos sesenta y cinco mil </w:t>
      </w:r>
      <w:r w:rsidR="00984080" w:rsidRPr="004016CB">
        <w:rPr>
          <w:rFonts w:ascii="Tahoma" w:eastAsia="Times New Roman" w:hAnsi="Tahoma" w:cs="Tahoma"/>
          <w:sz w:val="18"/>
          <w:szCs w:val="18"/>
          <w:lang w:val="es-ES" w:eastAsia="es-ES"/>
        </w:rPr>
        <w:t xml:space="preserve"> </w:t>
      </w:r>
      <w:r w:rsidR="004016CB" w:rsidRPr="004016CB">
        <w:rPr>
          <w:rFonts w:ascii="Tahoma" w:eastAsia="Times New Roman" w:hAnsi="Tahoma" w:cs="Tahoma"/>
          <w:sz w:val="18"/>
          <w:szCs w:val="18"/>
          <w:lang w:val="es-ES" w:eastAsia="es-ES"/>
        </w:rPr>
        <w:t>ciento veintiséis</w:t>
      </w:r>
      <w:r w:rsidR="00AB70E9" w:rsidRPr="004016CB">
        <w:rPr>
          <w:rFonts w:ascii="Tahoma" w:eastAsia="Times New Roman" w:hAnsi="Tahoma" w:cs="Tahoma"/>
          <w:sz w:val="18"/>
          <w:szCs w:val="18"/>
          <w:lang w:val="es-ES" w:eastAsia="es-ES"/>
        </w:rPr>
        <w:t xml:space="preserve"> </w:t>
      </w:r>
      <w:r w:rsidRPr="004016CB">
        <w:rPr>
          <w:rFonts w:ascii="Tahoma" w:eastAsia="Times New Roman" w:hAnsi="Tahoma" w:cs="Tahoma"/>
          <w:sz w:val="18"/>
          <w:szCs w:val="18"/>
          <w:lang w:val="es-ES" w:eastAsia="es-ES"/>
        </w:rPr>
        <w:t xml:space="preserve">pesos </w:t>
      </w:r>
      <w:r w:rsidR="004016CB" w:rsidRPr="004016CB">
        <w:rPr>
          <w:rFonts w:ascii="Tahoma" w:eastAsia="Times New Roman" w:hAnsi="Tahoma" w:cs="Tahoma"/>
          <w:sz w:val="18"/>
          <w:szCs w:val="18"/>
          <w:lang w:val="es-ES" w:eastAsia="es-ES"/>
        </w:rPr>
        <w:t>16</w:t>
      </w:r>
      <w:r w:rsidRPr="004016CB">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694DF8" w:rsidP="00354A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3,213,988.18</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D86671">
        <w:rPr>
          <w:rFonts w:ascii="Tahoma" w:eastAsia="Times New Roman" w:hAnsi="Tahoma" w:cs="Tahoma"/>
          <w:sz w:val="18"/>
          <w:szCs w:val="18"/>
          <w:lang w:val="es-ES" w:eastAsia="es-ES"/>
        </w:rPr>
        <w:t xml:space="preserve">  </w:t>
      </w:r>
      <w:r w:rsidR="00BC10D6">
        <w:rPr>
          <w:rFonts w:ascii="Tahoma" w:eastAsia="Times New Roman" w:hAnsi="Tahoma" w:cs="Tahoma"/>
          <w:sz w:val="18"/>
          <w:szCs w:val="18"/>
          <w:lang w:val="es-ES" w:eastAsia="es-ES"/>
        </w:rPr>
        <w:t>septiembre</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0303BD">
        <w:rPr>
          <w:rFonts w:ascii="Tahoma" w:eastAsia="Times New Roman" w:hAnsi="Tahoma" w:cs="Tahoma"/>
          <w:b/>
          <w:sz w:val="18"/>
          <w:szCs w:val="18"/>
          <w:lang w:val="es-ES" w:eastAsia="es-ES"/>
        </w:rPr>
        <w:t>42</w:t>
      </w:r>
      <w:r w:rsidR="00FF6396">
        <w:rPr>
          <w:rFonts w:ascii="Tahoma" w:eastAsia="Times New Roman" w:hAnsi="Tahoma" w:cs="Tahoma"/>
          <w:b/>
          <w:sz w:val="18"/>
          <w:szCs w:val="18"/>
          <w:lang w:val="es-ES" w:eastAsia="es-ES"/>
        </w:rPr>
        <w:t>,</w:t>
      </w:r>
      <w:r w:rsidR="00CC163E">
        <w:rPr>
          <w:rFonts w:ascii="Tahoma" w:eastAsia="Times New Roman" w:hAnsi="Tahoma" w:cs="Tahoma"/>
          <w:b/>
          <w:sz w:val="18"/>
          <w:szCs w:val="18"/>
          <w:lang w:val="es-ES" w:eastAsia="es-ES"/>
        </w:rPr>
        <w:t>972,</w:t>
      </w:r>
      <w:r w:rsidR="00BC10D6">
        <w:rPr>
          <w:rFonts w:ascii="Tahoma" w:eastAsia="Times New Roman" w:hAnsi="Tahoma" w:cs="Tahoma"/>
          <w:b/>
          <w:sz w:val="18"/>
          <w:szCs w:val="18"/>
          <w:lang w:val="es-ES" w:eastAsia="es-ES"/>
        </w:rPr>
        <w:t>151.48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novecientos set</w:t>
      </w:r>
      <w:r w:rsidR="000303BD">
        <w:rPr>
          <w:rFonts w:ascii="Tahoma" w:eastAsia="Times New Roman" w:hAnsi="Tahoma" w:cs="Tahoma"/>
          <w:sz w:val="18"/>
          <w:szCs w:val="18"/>
          <w:lang w:val="es-ES" w:eastAsia="es-ES"/>
        </w:rPr>
        <w:t xml:space="preserve">enta y </w:t>
      </w:r>
      <w:r w:rsidR="00CC163E">
        <w:rPr>
          <w:rFonts w:ascii="Tahoma" w:eastAsia="Times New Roman" w:hAnsi="Tahoma" w:cs="Tahoma"/>
          <w:sz w:val="18"/>
          <w:szCs w:val="18"/>
          <w:lang w:val="es-ES" w:eastAsia="es-ES"/>
        </w:rPr>
        <w:t>dos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CC163E">
        <w:rPr>
          <w:rFonts w:ascii="Tahoma" w:eastAsia="Times New Roman" w:hAnsi="Tahoma" w:cs="Tahoma"/>
          <w:sz w:val="18"/>
          <w:szCs w:val="18"/>
          <w:lang w:val="es-ES" w:eastAsia="es-ES"/>
        </w:rPr>
        <w:t xml:space="preserve">ciento </w:t>
      </w:r>
      <w:r w:rsidR="00BC10D6">
        <w:rPr>
          <w:rFonts w:ascii="Tahoma" w:eastAsia="Times New Roman" w:hAnsi="Tahoma" w:cs="Tahoma"/>
          <w:sz w:val="18"/>
          <w:szCs w:val="18"/>
          <w:lang w:val="es-ES" w:eastAsia="es-ES"/>
        </w:rPr>
        <w:t>cincuenta</w:t>
      </w:r>
      <w:r w:rsidR="00CC163E">
        <w:rPr>
          <w:rFonts w:ascii="Tahoma" w:eastAsia="Times New Roman" w:hAnsi="Tahoma" w:cs="Tahoma"/>
          <w:sz w:val="18"/>
          <w:szCs w:val="18"/>
          <w:lang w:val="es-ES" w:eastAsia="es-ES"/>
        </w:rPr>
        <w:t xml:space="preserve"> y </w:t>
      </w:r>
      <w:r w:rsidR="00BC10D6">
        <w:rPr>
          <w:rFonts w:ascii="Tahoma" w:eastAsia="Times New Roman" w:hAnsi="Tahoma" w:cs="Tahoma"/>
          <w:sz w:val="18"/>
          <w:szCs w:val="18"/>
          <w:lang w:val="es-ES" w:eastAsia="es-ES"/>
        </w:rPr>
        <w:t xml:space="preserve">un </w:t>
      </w:r>
      <w:r w:rsidR="001D32F7">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BC10D6">
        <w:rPr>
          <w:rFonts w:ascii="Tahoma" w:eastAsia="Times New Roman" w:hAnsi="Tahoma" w:cs="Tahoma"/>
          <w:sz w:val="18"/>
          <w:szCs w:val="18"/>
          <w:lang w:val="es-ES" w:eastAsia="es-ES"/>
        </w:rPr>
        <w:t>4</w:t>
      </w:r>
      <w:r w:rsidR="00CC163E">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4C4A15"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7,077,338.98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C60DF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w:t>
            </w:r>
            <w:r w:rsidR="00C60DF2">
              <w:rPr>
                <w:rFonts w:ascii="Tahoma" w:eastAsia="Times New Roman" w:hAnsi="Tahoma" w:cs="Tahoma"/>
                <w:sz w:val="18"/>
                <w:szCs w:val="18"/>
                <w:lang w:val="es-ES" w:eastAsia="es-ES"/>
              </w:rPr>
              <w:t>325</w:t>
            </w:r>
            <w:r w:rsidR="003D2FBF">
              <w:rPr>
                <w:rFonts w:ascii="Tahoma" w:eastAsia="Times New Roman" w:hAnsi="Tahoma" w:cs="Tahoma"/>
                <w:sz w:val="18"/>
                <w:szCs w:val="18"/>
                <w:lang w:val="es-ES" w:eastAsia="es-ES"/>
              </w:rPr>
              <w:t>,</w:t>
            </w:r>
            <w:r w:rsidR="00C60DF2">
              <w:rPr>
                <w:rFonts w:ascii="Tahoma" w:eastAsia="Times New Roman" w:hAnsi="Tahoma" w:cs="Tahoma"/>
                <w:sz w:val="18"/>
                <w:szCs w:val="18"/>
                <w:lang w:val="es-ES" w:eastAsia="es-ES"/>
              </w:rPr>
              <w:t>1</w:t>
            </w:r>
            <w:r>
              <w:rPr>
                <w:rFonts w:ascii="Tahoma" w:eastAsia="Times New Roman" w:hAnsi="Tahoma" w:cs="Tahoma"/>
                <w:sz w:val="18"/>
                <w:szCs w:val="18"/>
                <w:lang w:val="es-ES" w:eastAsia="es-ES"/>
              </w:rPr>
              <w:t>1</w:t>
            </w:r>
            <w:r w:rsidR="00C60DF2">
              <w:rPr>
                <w:rFonts w:ascii="Tahoma" w:eastAsia="Times New Roman" w:hAnsi="Tahoma" w:cs="Tahoma"/>
                <w:sz w:val="18"/>
                <w:szCs w:val="18"/>
                <w:lang w:val="es-ES" w:eastAsia="es-ES"/>
              </w:rPr>
              <w:t>0.24</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w:t>
            </w:r>
            <w:r w:rsidR="00632299">
              <w:rPr>
                <w:rFonts w:ascii="Tahoma" w:eastAsia="Times New Roman" w:hAnsi="Tahoma" w:cs="Tahoma"/>
                <w:sz w:val="18"/>
                <w:szCs w:val="18"/>
                <w:lang w:val="es-ES" w:eastAsia="es-ES"/>
              </w:rPr>
              <w:t>300</w:t>
            </w:r>
            <w:r w:rsidR="004C4A15">
              <w:rPr>
                <w:rFonts w:ascii="Tahoma" w:eastAsia="Times New Roman" w:hAnsi="Tahoma" w:cs="Tahoma"/>
                <w:sz w:val="18"/>
                <w:szCs w:val="18"/>
                <w:lang w:val="es-ES" w:eastAsia="es-ES"/>
              </w:rPr>
              <w:t>,232.99</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4016C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680E17">
        <w:rPr>
          <w:rFonts w:ascii="Tahoma" w:eastAsia="Times New Roman" w:hAnsi="Tahoma" w:cs="Tahoma"/>
          <w:sz w:val="18"/>
          <w:szCs w:val="18"/>
          <w:lang w:val="es-ES" w:eastAsia="es-ES"/>
        </w:rPr>
        <w:t>Se integran de los Rubros de Ingreso que se detallan en la tabla al cierre</w:t>
      </w:r>
      <w:r w:rsidR="00B62304" w:rsidRPr="00680E17">
        <w:rPr>
          <w:rFonts w:ascii="Tahoma" w:eastAsia="Times New Roman" w:hAnsi="Tahoma" w:cs="Tahoma"/>
          <w:sz w:val="18"/>
          <w:szCs w:val="18"/>
          <w:lang w:val="es-ES" w:eastAsia="es-ES"/>
        </w:rPr>
        <w:t xml:space="preserve"> de la cuenta pública mensual </w:t>
      </w:r>
      <w:r w:rsidR="004016CB" w:rsidRPr="00680E17">
        <w:rPr>
          <w:rFonts w:ascii="Tahoma" w:eastAsia="Times New Roman" w:hAnsi="Tahoma" w:cs="Tahoma"/>
          <w:sz w:val="18"/>
          <w:szCs w:val="18"/>
          <w:lang w:val="es-ES" w:eastAsia="es-ES"/>
        </w:rPr>
        <w:t>de septiembre</w:t>
      </w:r>
      <w:r w:rsidR="002A15B7" w:rsidRPr="00680E17">
        <w:rPr>
          <w:rFonts w:ascii="Tahoma" w:eastAsia="Times New Roman" w:hAnsi="Tahoma" w:cs="Tahoma"/>
          <w:sz w:val="18"/>
          <w:szCs w:val="18"/>
          <w:lang w:val="es-ES" w:eastAsia="es-ES"/>
        </w:rPr>
        <w:t xml:space="preserve">  2024</w:t>
      </w:r>
      <w:r w:rsidRPr="00680E17">
        <w:rPr>
          <w:rFonts w:ascii="Tahoma" w:eastAsia="Times New Roman" w:hAnsi="Tahoma" w:cs="Tahoma"/>
          <w:sz w:val="18"/>
          <w:szCs w:val="18"/>
          <w:lang w:val="es-ES" w:eastAsia="es-ES"/>
        </w:rPr>
        <w:t xml:space="preserve"> por la cantidad de </w:t>
      </w:r>
      <w:r w:rsidRPr="00680E17">
        <w:rPr>
          <w:rFonts w:ascii="Tahoma" w:eastAsia="Times New Roman" w:hAnsi="Tahoma" w:cs="Tahoma"/>
          <w:b/>
          <w:sz w:val="18"/>
          <w:szCs w:val="18"/>
          <w:lang w:val="es-ES" w:eastAsia="es-ES"/>
        </w:rPr>
        <w:t>$</w:t>
      </w:r>
      <w:r w:rsidR="00367048">
        <w:rPr>
          <w:rFonts w:ascii="Tahoma" w:eastAsia="Times New Roman" w:hAnsi="Tahoma" w:cs="Tahoma"/>
          <w:b/>
          <w:sz w:val="18"/>
          <w:szCs w:val="18"/>
          <w:lang w:val="es-ES" w:eastAsia="es-ES"/>
        </w:rPr>
        <w:t>117,904,449.</w:t>
      </w:r>
      <w:r w:rsidR="00367048" w:rsidRPr="004016CB">
        <w:rPr>
          <w:rFonts w:ascii="Tahoma" w:eastAsia="Times New Roman" w:hAnsi="Tahoma" w:cs="Tahoma"/>
          <w:b/>
          <w:sz w:val="18"/>
          <w:szCs w:val="18"/>
          <w:lang w:val="es-ES" w:eastAsia="es-ES"/>
        </w:rPr>
        <w:t>73</w:t>
      </w:r>
      <w:r w:rsidR="00882ED0" w:rsidRPr="004016CB">
        <w:rPr>
          <w:rFonts w:ascii="Tahoma" w:eastAsia="Times New Roman" w:hAnsi="Tahoma" w:cs="Tahoma"/>
          <w:b/>
          <w:sz w:val="18"/>
          <w:szCs w:val="18"/>
          <w:lang w:val="es-ES" w:eastAsia="es-ES"/>
        </w:rPr>
        <w:t xml:space="preserve"> </w:t>
      </w:r>
      <w:r w:rsidR="00E7229D" w:rsidRPr="004016CB">
        <w:rPr>
          <w:rFonts w:ascii="Tahoma" w:eastAsia="Times New Roman" w:hAnsi="Tahoma" w:cs="Tahoma"/>
          <w:sz w:val="18"/>
          <w:szCs w:val="18"/>
          <w:lang w:val="es-ES" w:eastAsia="es-ES"/>
        </w:rPr>
        <w:t xml:space="preserve"> </w:t>
      </w:r>
      <w:r w:rsidRPr="004016CB">
        <w:rPr>
          <w:rFonts w:ascii="Tahoma" w:eastAsia="Times New Roman" w:hAnsi="Tahoma" w:cs="Tahoma"/>
          <w:sz w:val="18"/>
          <w:szCs w:val="18"/>
          <w:lang w:val="es-ES" w:eastAsia="es-ES"/>
        </w:rPr>
        <w:t>(</w:t>
      </w:r>
      <w:r w:rsidR="000B086B" w:rsidRPr="004016CB">
        <w:rPr>
          <w:rFonts w:ascii="Tahoma" w:eastAsia="Times New Roman" w:hAnsi="Tahoma" w:cs="Tahoma"/>
          <w:sz w:val="18"/>
          <w:szCs w:val="18"/>
          <w:lang w:val="es-ES" w:eastAsia="es-ES"/>
        </w:rPr>
        <w:t xml:space="preserve"> </w:t>
      </w:r>
      <w:r w:rsidR="00D86671" w:rsidRPr="004016CB">
        <w:rPr>
          <w:rFonts w:ascii="Tahoma" w:eastAsia="Times New Roman" w:hAnsi="Tahoma" w:cs="Tahoma"/>
          <w:sz w:val="18"/>
          <w:szCs w:val="18"/>
          <w:lang w:val="es-ES" w:eastAsia="es-ES"/>
        </w:rPr>
        <w:t xml:space="preserve">ciento </w:t>
      </w:r>
      <w:r w:rsidR="004016CB" w:rsidRPr="004016CB">
        <w:rPr>
          <w:rFonts w:ascii="Tahoma" w:eastAsia="Times New Roman" w:hAnsi="Tahoma" w:cs="Tahoma"/>
          <w:sz w:val="18"/>
          <w:szCs w:val="18"/>
          <w:lang w:val="es-ES" w:eastAsia="es-ES"/>
        </w:rPr>
        <w:t xml:space="preserve">diecisiete </w:t>
      </w:r>
      <w:r w:rsidR="001D5946" w:rsidRPr="004016CB">
        <w:rPr>
          <w:rFonts w:ascii="Tahoma" w:eastAsia="Times New Roman" w:hAnsi="Tahoma" w:cs="Tahoma"/>
          <w:sz w:val="18"/>
          <w:szCs w:val="18"/>
          <w:lang w:val="es-ES" w:eastAsia="es-ES"/>
        </w:rPr>
        <w:t xml:space="preserve"> </w:t>
      </w:r>
      <w:r w:rsidR="00882ED0" w:rsidRPr="004016CB">
        <w:rPr>
          <w:rFonts w:ascii="Tahoma" w:eastAsia="Times New Roman" w:hAnsi="Tahoma" w:cs="Tahoma"/>
          <w:sz w:val="18"/>
          <w:szCs w:val="18"/>
          <w:lang w:val="es-ES" w:eastAsia="es-ES"/>
        </w:rPr>
        <w:t xml:space="preserve">millones </w:t>
      </w:r>
      <w:r w:rsidR="00926CFF" w:rsidRPr="004016CB">
        <w:rPr>
          <w:rFonts w:ascii="Tahoma" w:eastAsia="Times New Roman" w:hAnsi="Tahoma" w:cs="Tahoma"/>
          <w:sz w:val="18"/>
          <w:szCs w:val="18"/>
          <w:lang w:val="es-ES" w:eastAsia="es-ES"/>
        </w:rPr>
        <w:t>nove</w:t>
      </w:r>
      <w:r w:rsidR="000303BD" w:rsidRPr="004016CB">
        <w:rPr>
          <w:rFonts w:ascii="Tahoma" w:eastAsia="Times New Roman" w:hAnsi="Tahoma" w:cs="Tahoma"/>
          <w:sz w:val="18"/>
          <w:szCs w:val="18"/>
          <w:lang w:val="es-ES" w:eastAsia="es-ES"/>
        </w:rPr>
        <w:t xml:space="preserve">cientos </w:t>
      </w:r>
      <w:r w:rsidR="004016CB" w:rsidRPr="004016CB">
        <w:rPr>
          <w:rFonts w:ascii="Tahoma" w:eastAsia="Times New Roman" w:hAnsi="Tahoma" w:cs="Tahoma"/>
          <w:sz w:val="18"/>
          <w:szCs w:val="18"/>
          <w:lang w:val="es-ES" w:eastAsia="es-ES"/>
        </w:rPr>
        <w:t>cuatro</w:t>
      </w:r>
      <w:r w:rsidR="00CE704A" w:rsidRPr="004016CB">
        <w:rPr>
          <w:rFonts w:ascii="Tahoma" w:eastAsia="Times New Roman" w:hAnsi="Tahoma" w:cs="Tahoma"/>
          <w:sz w:val="18"/>
          <w:szCs w:val="18"/>
          <w:lang w:val="es-ES" w:eastAsia="es-ES"/>
        </w:rPr>
        <w:t xml:space="preserve"> </w:t>
      </w:r>
      <w:r w:rsidR="00882ED0" w:rsidRPr="004016CB">
        <w:rPr>
          <w:rFonts w:ascii="Tahoma" w:eastAsia="Times New Roman" w:hAnsi="Tahoma" w:cs="Tahoma"/>
          <w:sz w:val="18"/>
          <w:szCs w:val="18"/>
          <w:lang w:val="es-ES" w:eastAsia="es-ES"/>
        </w:rPr>
        <w:t xml:space="preserve">mil </w:t>
      </w:r>
      <w:r w:rsidR="004016CB" w:rsidRPr="004016CB">
        <w:rPr>
          <w:rFonts w:ascii="Tahoma" w:eastAsia="Times New Roman" w:hAnsi="Tahoma" w:cs="Tahoma"/>
          <w:sz w:val="18"/>
          <w:szCs w:val="18"/>
          <w:lang w:val="es-ES" w:eastAsia="es-ES"/>
        </w:rPr>
        <w:t>cuatrocientos cuarenta y nueve</w:t>
      </w:r>
      <w:r w:rsidR="001D32F7" w:rsidRPr="004016CB">
        <w:rPr>
          <w:rFonts w:ascii="Tahoma" w:eastAsia="Times New Roman" w:hAnsi="Tahoma" w:cs="Tahoma"/>
          <w:sz w:val="18"/>
          <w:szCs w:val="18"/>
          <w:lang w:val="es-ES" w:eastAsia="es-ES"/>
        </w:rPr>
        <w:t xml:space="preserve"> p</w:t>
      </w:r>
      <w:r w:rsidR="00882ED0" w:rsidRPr="004016CB">
        <w:rPr>
          <w:rFonts w:ascii="Tahoma" w:eastAsia="Times New Roman" w:hAnsi="Tahoma" w:cs="Tahoma"/>
          <w:sz w:val="18"/>
          <w:szCs w:val="18"/>
          <w:lang w:val="es-ES" w:eastAsia="es-ES"/>
        </w:rPr>
        <w:t xml:space="preserve">esos </w:t>
      </w:r>
      <w:r w:rsidR="004016CB" w:rsidRPr="004016CB">
        <w:rPr>
          <w:rFonts w:ascii="Tahoma" w:eastAsia="Times New Roman" w:hAnsi="Tahoma" w:cs="Tahoma"/>
          <w:sz w:val="18"/>
          <w:szCs w:val="18"/>
          <w:lang w:val="es-ES" w:eastAsia="es-ES"/>
        </w:rPr>
        <w:t>7</w:t>
      </w:r>
      <w:r w:rsidR="00926CFF" w:rsidRPr="004016CB">
        <w:rPr>
          <w:rFonts w:ascii="Tahoma" w:eastAsia="Times New Roman" w:hAnsi="Tahoma" w:cs="Tahoma"/>
          <w:sz w:val="18"/>
          <w:szCs w:val="18"/>
          <w:lang w:val="es-ES" w:eastAsia="es-ES"/>
        </w:rPr>
        <w:t>3</w:t>
      </w:r>
      <w:r w:rsidR="00882ED0" w:rsidRPr="004016CB">
        <w:rPr>
          <w:rFonts w:ascii="Tahoma" w:eastAsia="Times New Roman" w:hAnsi="Tahoma" w:cs="Tahoma"/>
          <w:sz w:val="18"/>
          <w:szCs w:val="18"/>
          <w:lang w:val="es-ES" w:eastAsia="es-ES"/>
        </w:rPr>
        <w:t>/100</w:t>
      </w:r>
      <w:r w:rsidRPr="004016CB">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1763CC"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45pt;height:488.95pt" o:ole="">
            <v:imagedata r:id="rId10" o:title=""/>
          </v:shape>
          <o:OLEObject Type="Embed" ProgID="Excel.Sheet.12" ShapeID="_x0000_i1026" DrawAspect="Content" ObjectID="_1793512649" r:id="rId11"/>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CB4049" w:rsidRDefault="00113C5A" w:rsidP="00113C5A">
      <w:pPr>
        <w:numPr>
          <w:ilvl w:val="0"/>
          <w:numId w:val="5"/>
        </w:numPr>
        <w:spacing w:after="0" w:line="276" w:lineRule="auto"/>
        <w:jc w:val="both"/>
        <w:rPr>
          <w:rFonts w:ascii="Tahoma" w:eastAsia="Times New Roman" w:hAnsi="Tahoma" w:cs="Tahoma"/>
          <w:sz w:val="18"/>
          <w:szCs w:val="18"/>
          <w:highlight w:val="yellow"/>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9237BC">
        <w:rPr>
          <w:rFonts w:ascii="Tahoma" w:eastAsia="Times New Roman" w:hAnsi="Tahoma" w:cs="Tahoma"/>
          <w:sz w:val="18"/>
          <w:szCs w:val="18"/>
          <w:lang w:val="es-ES" w:eastAsia="es-ES"/>
        </w:rPr>
        <w:t xml:space="preserve">  </w:t>
      </w:r>
      <w:r w:rsidR="00CB4049">
        <w:rPr>
          <w:rFonts w:ascii="Tahoma" w:eastAsia="Times New Roman" w:hAnsi="Tahoma" w:cs="Tahoma"/>
          <w:sz w:val="18"/>
          <w:szCs w:val="18"/>
          <w:lang w:val="es-ES" w:eastAsia="es-ES"/>
        </w:rPr>
        <w:t>septiembre</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CB4049">
        <w:rPr>
          <w:rFonts w:ascii="Tahoma" w:eastAsia="Times New Roman" w:hAnsi="Tahoma" w:cs="Tahoma"/>
          <w:b/>
          <w:sz w:val="18"/>
          <w:szCs w:val="18"/>
          <w:lang w:val="es-ES" w:eastAsia="es-ES"/>
        </w:rPr>
        <w:t>373,896,732.68</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4016CB">
        <w:rPr>
          <w:rFonts w:ascii="Tahoma" w:eastAsia="Times New Roman" w:hAnsi="Tahoma" w:cs="Tahoma"/>
          <w:sz w:val="18"/>
          <w:szCs w:val="18"/>
          <w:lang w:val="es-ES" w:eastAsia="es-ES"/>
        </w:rPr>
        <w:t>(</w:t>
      </w:r>
      <w:r w:rsidR="004016CB" w:rsidRPr="004016CB">
        <w:rPr>
          <w:rFonts w:ascii="Tahoma" w:eastAsia="Times New Roman" w:hAnsi="Tahoma" w:cs="Tahoma"/>
          <w:sz w:val="18"/>
          <w:szCs w:val="18"/>
          <w:lang w:val="es-ES" w:eastAsia="es-ES"/>
        </w:rPr>
        <w:t>Trescientos setenta y tres</w:t>
      </w:r>
      <w:r w:rsidR="009756F9" w:rsidRPr="004016CB">
        <w:rPr>
          <w:rFonts w:ascii="Tahoma" w:eastAsia="Times New Roman" w:hAnsi="Tahoma" w:cs="Tahoma"/>
          <w:sz w:val="18"/>
          <w:szCs w:val="18"/>
          <w:lang w:val="es-ES" w:eastAsia="es-ES"/>
        </w:rPr>
        <w:t xml:space="preserve"> </w:t>
      </w:r>
      <w:r w:rsidR="001D32F7" w:rsidRPr="004016CB">
        <w:rPr>
          <w:rFonts w:ascii="Tahoma" w:eastAsia="Times New Roman" w:hAnsi="Tahoma" w:cs="Tahoma"/>
          <w:sz w:val="18"/>
          <w:szCs w:val="18"/>
          <w:lang w:val="es-ES" w:eastAsia="es-ES"/>
        </w:rPr>
        <w:t xml:space="preserve"> </w:t>
      </w:r>
      <w:r w:rsidR="00B675CC" w:rsidRPr="004016CB">
        <w:rPr>
          <w:rFonts w:ascii="Tahoma" w:eastAsia="Times New Roman" w:hAnsi="Tahoma" w:cs="Tahoma"/>
          <w:sz w:val="18"/>
          <w:szCs w:val="18"/>
          <w:lang w:val="es-ES" w:eastAsia="es-ES"/>
        </w:rPr>
        <w:t xml:space="preserve">millones </w:t>
      </w:r>
      <w:r w:rsidR="005035CB" w:rsidRPr="004016CB">
        <w:rPr>
          <w:rFonts w:ascii="Tahoma" w:eastAsia="Times New Roman" w:hAnsi="Tahoma" w:cs="Tahoma"/>
          <w:sz w:val="18"/>
          <w:szCs w:val="18"/>
          <w:lang w:val="es-ES" w:eastAsia="es-ES"/>
        </w:rPr>
        <w:t>ochocientos</w:t>
      </w:r>
      <w:r w:rsidR="00D10E55" w:rsidRPr="004016CB">
        <w:rPr>
          <w:rFonts w:ascii="Tahoma" w:eastAsia="Times New Roman" w:hAnsi="Tahoma" w:cs="Tahoma"/>
          <w:sz w:val="18"/>
          <w:szCs w:val="18"/>
          <w:lang w:val="es-ES" w:eastAsia="es-ES"/>
        </w:rPr>
        <w:t xml:space="preserve"> </w:t>
      </w:r>
      <w:r w:rsidR="005035CB" w:rsidRPr="004016CB">
        <w:rPr>
          <w:rFonts w:ascii="Tahoma" w:eastAsia="Times New Roman" w:hAnsi="Tahoma" w:cs="Tahoma"/>
          <w:sz w:val="18"/>
          <w:szCs w:val="18"/>
          <w:lang w:val="es-ES" w:eastAsia="es-ES"/>
        </w:rPr>
        <w:t xml:space="preserve">noventa y </w:t>
      </w:r>
      <w:r w:rsidR="004016CB" w:rsidRPr="004016CB">
        <w:rPr>
          <w:rFonts w:ascii="Tahoma" w:eastAsia="Times New Roman" w:hAnsi="Tahoma" w:cs="Tahoma"/>
          <w:sz w:val="18"/>
          <w:szCs w:val="18"/>
          <w:lang w:val="es-ES" w:eastAsia="es-ES"/>
        </w:rPr>
        <w:t>seis</w:t>
      </w:r>
      <w:r w:rsidR="00D10E55" w:rsidRPr="004016CB">
        <w:rPr>
          <w:rFonts w:ascii="Tahoma" w:eastAsia="Times New Roman" w:hAnsi="Tahoma" w:cs="Tahoma"/>
          <w:sz w:val="18"/>
          <w:szCs w:val="18"/>
          <w:lang w:val="es-ES" w:eastAsia="es-ES"/>
        </w:rPr>
        <w:t xml:space="preserve"> </w:t>
      </w:r>
      <w:r w:rsidR="007C08AA" w:rsidRPr="004016CB">
        <w:rPr>
          <w:rFonts w:ascii="Tahoma" w:eastAsia="Times New Roman" w:hAnsi="Tahoma" w:cs="Tahoma"/>
          <w:sz w:val="18"/>
          <w:szCs w:val="18"/>
          <w:lang w:val="es-ES" w:eastAsia="es-ES"/>
        </w:rPr>
        <w:t xml:space="preserve"> </w:t>
      </w:r>
      <w:r w:rsidR="00A4208B" w:rsidRPr="004016CB">
        <w:rPr>
          <w:rFonts w:ascii="Tahoma" w:eastAsia="Times New Roman" w:hAnsi="Tahoma" w:cs="Tahoma"/>
          <w:sz w:val="18"/>
          <w:szCs w:val="18"/>
          <w:lang w:val="es-ES" w:eastAsia="es-ES"/>
        </w:rPr>
        <w:t>m</w:t>
      </w:r>
      <w:r w:rsidR="00B675CC" w:rsidRPr="004016CB">
        <w:rPr>
          <w:rFonts w:ascii="Tahoma" w:eastAsia="Times New Roman" w:hAnsi="Tahoma" w:cs="Tahoma"/>
          <w:sz w:val="18"/>
          <w:szCs w:val="18"/>
          <w:lang w:val="es-ES" w:eastAsia="es-ES"/>
        </w:rPr>
        <w:t xml:space="preserve">il </w:t>
      </w:r>
      <w:r w:rsidR="004016CB" w:rsidRPr="004016CB">
        <w:rPr>
          <w:rFonts w:ascii="Tahoma" w:eastAsia="Times New Roman" w:hAnsi="Tahoma" w:cs="Tahoma"/>
          <w:sz w:val="18"/>
          <w:szCs w:val="18"/>
          <w:lang w:val="es-ES" w:eastAsia="es-ES"/>
        </w:rPr>
        <w:t>setecientos</w:t>
      </w:r>
      <w:r w:rsidR="00D10E55" w:rsidRPr="004016CB">
        <w:rPr>
          <w:rFonts w:ascii="Tahoma" w:eastAsia="Times New Roman" w:hAnsi="Tahoma" w:cs="Tahoma"/>
          <w:sz w:val="18"/>
          <w:szCs w:val="18"/>
          <w:lang w:val="es-ES" w:eastAsia="es-ES"/>
        </w:rPr>
        <w:t xml:space="preserve"> </w:t>
      </w:r>
      <w:r w:rsidR="004016CB" w:rsidRPr="004016CB">
        <w:rPr>
          <w:rFonts w:ascii="Tahoma" w:eastAsia="Times New Roman" w:hAnsi="Tahoma" w:cs="Tahoma"/>
          <w:sz w:val="18"/>
          <w:szCs w:val="18"/>
          <w:lang w:val="es-ES" w:eastAsia="es-ES"/>
        </w:rPr>
        <w:t>treinta y dos</w:t>
      </w:r>
      <w:r w:rsidR="000303BD" w:rsidRPr="004016CB">
        <w:rPr>
          <w:rFonts w:ascii="Tahoma" w:eastAsia="Times New Roman" w:hAnsi="Tahoma" w:cs="Tahoma"/>
          <w:sz w:val="18"/>
          <w:szCs w:val="18"/>
          <w:lang w:val="es-ES" w:eastAsia="es-ES"/>
        </w:rPr>
        <w:t xml:space="preserve"> </w:t>
      </w:r>
      <w:r w:rsidR="00B675CC" w:rsidRPr="004016CB">
        <w:rPr>
          <w:rFonts w:ascii="Tahoma" w:eastAsia="Times New Roman" w:hAnsi="Tahoma" w:cs="Tahoma"/>
          <w:sz w:val="18"/>
          <w:szCs w:val="18"/>
          <w:lang w:val="es-ES" w:eastAsia="es-ES"/>
        </w:rPr>
        <w:t xml:space="preserve">pesos </w:t>
      </w:r>
      <w:r w:rsidR="004016CB" w:rsidRPr="004016CB">
        <w:rPr>
          <w:rFonts w:ascii="Tahoma" w:eastAsia="Times New Roman" w:hAnsi="Tahoma" w:cs="Tahoma"/>
          <w:sz w:val="18"/>
          <w:szCs w:val="18"/>
          <w:lang w:val="es-ES" w:eastAsia="es-ES"/>
        </w:rPr>
        <w:t>68</w:t>
      </w:r>
      <w:r w:rsidR="00DE0202" w:rsidRPr="004016CB">
        <w:rPr>
          <w:rFonts w:ascii="Tahoma" w:eastAsia="Times New Roman" w:hAnsi="Tahoma" w:cs="Tahoma"/>
          <w:sz w:val="18"/>
          <w:szCs w:val="18"/>
          <w:lang w:val="es-ES" w:eastAsia="es-ES"/>
        </w:rPr>
        <w:t>/</w:t>
      </w:r>
      <w:r w:rsidRPr="004016CB">
        <w:rPr>
          <w:rFonts w:ascii="Tahoma" w:eastAsia="Times New Roman" w:hAnsi="Tahoma" w:cs="Tahoma"/>
          <w:sz w:val="18"/>
          <w:szCs w:val="18"/>
          <w:lang w:val="es-ES" w:eastAsia="es-ES"/>
        </w:rPr>
        <w:t>100 m.n.).</w:t>
      </w:r>
    </w:p>
    <w:bookmarkStart w:id="3" w:name="_MON_1747550594"/>
    <w:bookmarkEnd w:id="3"/>
    <w:p w:rsidR="00113C5A" w:rsidRPr="00B74AA3" w:rsidRDefault="00CB4049"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5.75pt;height:219.95pt" o:ole="">
            <v:imagedata r:id="rId12" o:title=""/>
          </v:shape>
          <o:OLEObject Type="Embed" ProgID="Excel.Sheet.12" ShapeID="_x0000_i1027" DrawAspect="Content" ObjectID="_1793512650" r:id="rId13"/>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70236C" w:rsidRDefault="00113C5A" w:rsidP="003D45D9">
      <w:pPr>
        <w:numPr>
          <w:ilvl w:val="0"/>
          <w:numId w:val="5"/>
        </w:numPr>
        <w:spacing w:after="0" w:line="276" w:lineRule="auto"/>
        <w:jc w:val="both"/>
        <w:rPr>
          <w:rFonts w:ascii="Tahoma" w:eastAsia="Times New Roman" w:hAnsi="Tahoma" w:cs="Tahoma"/>
          <w:sz w:val="18"/>
          <w:szCs w:val="18"/>
          <w:lang w:val="es-ES" w:eastAsia="es-ES"/>
        </w:rPr>
      </w:pPr>
      <w:r w:rsidRPr="0070236C">
        <w:rPr>
          <w:rFonts w:ascii="Tahoma" w:eastAsia="Times New Roman" w:hAnsi="Tahoma" w:cs="Tahoma"/>
          <w:sz w:val="18"/>
          <w:szCs w:val="18"/>
          <w:lang w:val="es-ES" w:eastAsia="es-ES"/>
        </w:rPr>
        <w:t xml:space="preserve">Se integra por las cuentas de gastos de </w:t>
      </w:r>
      <w:r w:rsidR="009B2682" w:rsidRPr="0070236C">
        <w:rPr>
          <w:rFonts w:ascii="Tahoma" w:eastAsia="Times New Roman" w:hAnsi="Tahoma" w:cs="Tahoma"/>
          <w:sz w:val="18"/>
          <w:szCs w:val="18"/>
          <w:lang w:val="es-ES" w:eastAsia="es-ES"/>
        </w:rPr>
        <w:t>Gastos de funcionamiento;</w:t>
      </w:r>
      <w:r w:rsidRPr="0070236C">
        <w:rPr>
          <w:rFonts w:ascii="Tahoma" w:eastAsia="Times New Roman" w:hAnsi="Tahoma" w:cs="Tahoma"/>
          <w:sz w:val="18"/>
          <w:szCs w:val="18"/>
          <w:lang w:val="es-ES" w:eastAsia="es-ES"/>
        </w:rPr>
        <w:t xml:space="preserve"> Transferencias, Asignac</w:t>
      </w:r>
      <w:r w:rsidR="009B2682" w:rsidRPr="0070236C">
        <w:rPr>
          <w:rFonts w:ascii="Tahoma" w:eastAsia="Times New Roman" w:hAnsi="Tahoma" w:cs="Tahoma"/>
          <w:sz w:val="18"/>
          <w:szCs w:val="18"/>
          <w:lang w:val="es-ES" w:eastAsia="es-ES"/>
        </w:rPr>
        <w:t>iones, Subsidios y Otras Ayudas;</w:t>
      </w:r>
      <w:r w:rsidRPr="0070236C">
        <w:rPr>
          <w:rFonts w:ascii="Tahoma" w:eastAsia="Times New Roman" w:hAnsi="Tahoma" w:cs="Tahoma"/>
          <w:sz w:val="18"/>
          <w:szCs w:val="18"/>
          <w:lang w:val="es-ES" w:eastAsia="es-ES"/>
        </w:rPr>
        <w:t xml:space="preserve"> Participaciones y Aportac</w:t>
      </w:r>
      <w:r w:rsidR="003670FD" w:rsidRPr="0070236C">
        <w:rPr>
          <w:rFonts w:ascii="Tahoma" w:eastAsia="Times New Roman" w:hAnsi="Tahoma" w:cs="Tahoma"/>
          <w:sz w:val="18"/>
          <w:szCs w:val="18"/>
          <w:lang w:val="es-ES" w:eastAsia="es-ES"/>
        </w:rPr>
        <w:t>iones e Intereses, Comisiones e Inversión Pública como</w:t>
      </w:r>
      <w:r w:rsidRPr="0070236C">
        <w:rPr>
          <w:rFonts w:ascii="Tahoma" w:eastAsia="Times New Roman" w:hAnsi="Tahoma" w:cs="Tahoma"/>
          <w:sz w:val="18"/>
          <w:szCs w:val="18"/>
          <w:lang w:val="es-ES" w:eastAsia="es-ES"/>
        </w:rPr>
        <w:t xml:space="preserve"> se muestra en la tabla y su saldo al cierre </w:t>
      </w:r>
      <w:r w:rsidR="00694E97" w:rsidRPr="0070236C">
        <w:rPr>
          <w:rFonts w:ascii="Tahoma" w:eastAsia="Times New Roman" w:hAnsi="Tahoma" w:cs="Tahoma"/>
          <w:sz w:val="18"/>
          <w:szCs w:val="18"/>
          <w:lang w:val="es-ES" w:eastAsia="es-ES"/>
        </w:rPr>
        <w:t>de la cuenta pública mensual de</w:t>
      </w:r>
      <w:r w:rsidR="00A076A0" w:rsidRPr="0070236C">
        <w:rPr>
          <w:rFonts w:ascii="Tahoma" w:eastAsia="Times New Roman" w:hAnsi="Tahoma" w:cs="Tahoma"/>
          <w:sz w:val="18"/>
          <w:szCs w:val="18"/>
          <w:lang w:val="es-ES" w:eastAsia="es-ES"/>
        </w:rPr>
        <w:t xml:space="preserve">  </w:t>
      </w:r>
      <w:r w:rsidR="000104CF" w:rsidRPr="0070236C">
        <w:rPr>
          <w:rFonts w:ascii="Tahoma" w:eastAsia="Times New Roman" w:hAnsi="Tahoma" w:cs="Tahoma"/>
          <w:sz w:val="18"/>
          <w:szCs w:val="18"/>
          <w:lang w:val="es-ES" w:eastAsia="es-ES"/>
        </w:rPr>
        <w:t>septiembre</w:t>
      </w:r>
      <w:r w:rsidR="002A15B7" w:rsidRPr="0070236C">
        <w:rPr>
          <w:rFonts w:ascii="Tahoma" w:eastAsia="Times New Roman" w:hAnsi="Tahoma" w:cs="Tahoma"/>
          <w:sz w:val="18"/>
          <w:szCs w:val="18"/>
          <w:lang w:val="es-ES" w:eastAsia="es-ES"/>
        </w:rPr>
        <w:t xml:space="preserve">  2024</w:t>
      </w:r>
      <w:r w:rsidRPr="0070236C">
        <w:rPr>
          <w:rFonts w:ascii="Tahoma" w:eastAsia="Times New Roman" w:hAnsi="Tahoma" w:cs="Tahoma"/>
          <w:sz w:val="18"/>
          <w:szCs w:val="18"/>
          <w:lang w:val="es-ES" w:eastAsia="es-ES"/>
        </w:rPr>
        <w:t xml:space="preserve"> asciende a la cantidad de </w:t>
      </w:r>
      <w:r w:rsidRPr="0070236C">
        <w:rPr>
          <w:rFonts w:ascii="Tahoma" w:eastAsia="Times New Roman" w:hAnsi="Tahoma" w:cs="Tahoma"/>
          <w:b/>
          <w:sz w:val="18"/>
          <w:szCs w:val="18"/>
          <w:lang w:val="es-ES" w:eastAsia="es-ES"/>
        </w:rPr>
        <w:t xml:space="preserve">$ </w:t>
      </w:r>
      <w:r w:rsidR="000104CF" w:rsidRPr="0070236C">
        <w:rPr>
          <w:rFonts w:ascii="Tahoma" w:eastAsia="Times New Roman" w:hAnsi="Tahoma" w:cs="Tahoma"/>
          <w:b/>
          <w:sz w:val="18"/>
          <w:szCs w:val="18"/>
          <w:lang w:val="es-ES" w:eastAsia="es-ES"/>
        </w:rPr>
        <w:t>323,997,467.61</w:t>
      </w:r>
      <w:r w:rsidR="00BA1C08" w:rsidRPr="0070236C">
        <w:rPr>
          <w:rFonts w:ascii="Tahoma" w:eastAsia="Times New Roman" w:hAnsi="Tahoma" w:cs="Tahoma"/>
          <w:b/>
          <w:sz w:val="18"/>
          <w:szCs w:val="18"/>
          <w:lang w:val="es-ES" w:eastAsia="es-ES"/>
        </w:rPr>
        <w:t xml:space="preserve"> </w:t>
      </w:r>
      <w:r w:rsidR="004E1D99" w:rsidRPr="0070236C">
        <w:rPr>
          <w:rFonts w:ascii="Tahoma" w:eastAsia="Times New Roman" w:hAnsi="Tahoma" w:cs="Tahoma"/>
          <w:b/>
          <w:sz w:val="18"/>
          <w:szCs w:val="18"/>
          <w:lang w:val="es-ES" w:eastAsia="es-ES"/>
        </w:rPr>
        <w:t xml:space="preserve"> </w:t>
      </w:r>
      <w:r w:rsidRPr="0070236C">
        <w:rPr>
          <w:rFonts w:ascii="Tahoma" w:eastAsia="Times New Roman" w:hAnsi="Tahoma" w:cs="Tahoma"/>
          <w:sz w:val="18"/>
          <w:szCs w:val="18"/>
          <w:lang w:val="es-ES" w:eastAsia="es-ES"/>
        </w:rPr>
        <w:t>(</w:t>
      </w:r>
      <w:r w:rsidR="0070236C" w:rsidRPr="0070236C">
        <w:rPr>
          <w:rFonts w:ascii="Tahoma" w:eastAsia="Times New Roman" w:hAnsi="Tahoma" w:cs="Tahoma"/>
          <w:sz w:val="18"/>
          <w:szCs w:val="18"/>
          <w:lang w:val="es-ES" w:eastAsia="es-ES"/>
        </w:rPr>
        <w:t>Trescientos veintitrés millones</w:t>
      </w:r>
      <w:r w:rsidR="008D58A8" w:rsidRPr="0070236C">
        <w:rPr>
          <w:rFonts w:ascii="Tahoma" w:eastAsia="Times New Roman" w:hAnsi="Tahoma" w:cs="Tahoma"/>
          <w:sz w:val="18"/>
          <w:szCs w:val="18"/>
          <w:lang w:val="es-ES" w:eastAsia="es-ES"/>
        </w:rPr>
        <w:t xml:space="preserve"> </w:t>
      </w:r>
      <w:r w:rsidR="0070236C" w:rsidRPr="0070236C">
        <w:rPr>
          <w:rFonts w:ascii="Tahoma" w:eastAsia="Times New Roman" w:hAnsi="Tahoma" w:cs="Tahoma"/>
          <w:sz w:val="18"/>
          <w:szCs w:val="18"/>
          <w:lang w:val="es-ES" w:eastAsia="es-ES"/>
        </w:rPr>
        <w:t xml:space="preserve">novecientos noventa </w:t>
      </w:r>
      <w:r w:rsidR="00201661" w:rsidRPr="0070236C">
        <w:rPr>
          <w:rFonts w:ascii="Tahoma" w:eastAsia="Times New Roman" w:hAnsi="Tahoma" w:cs="Tahoma"/>
          <w:sz w:val="18"/>
          <w:szCs w:val="18"/>
          <w:lang w:val="es-ES" w:eastAsia="es-ES"/>
        </w:rPr>
        <w:t xml:space="preserve"> y </w:t>
      </w:r>
      <w:r w:rsidR="0070236C" w:rsidRPr="0070236C">
        <w:rPr>
          <w:rFonts w:ascii="Tahoma" w:eastAsia="Times New Roman" w:hAnsi="Tahoma" w:cs="Tahoma"/>
          <w:sz w:val="18"/>
          <w:szCs w:val="18"/>
          <w:lang w:val="es-ES" w:eastAsia="es-ES"/>
        </w:rPr>
        <w:t xml:space="preserve">siete </w:t>
      </w:r>
      <w:r w:rsidR="00A93511" w:rsidRPr="0070236C">
        <w:rPr>
          <w:rFonts w:ascii="Tahoma" w:eastAsia="Times New Roman" w:hAnsi="Tahoma" w:cs="Tahoma"/>
          <w:sz w:val="18"/>
          <w:szCs w:val="18"/>
          <w:lang w:val="es-ES" w:eastAsia="es-ES"/>
        </w:rPr>
        <w:t>mil</w:t>
      </w:r>
      <w:r w:rsidR="008D58A8" w:rsidRPr="0070236C">
        <w:rPr>
          <w:rFonts w:ascii="Tahoma" w:eastAsia="Times New Roman" w:hAnsi="Tahoma" w:cs="Tahoma"/>
          <w:sz w:val="18"/>
          <w:szCs w:val="18"/>
          <w:lang w:val="es-ES" w:eastAsia="es-ES"/>
        </w:rPr>
        <w:t xml:space="preserve"> </w:t>
      </w:r>
      <w:r w:rsidR="0070236C">
        <w:rPr>
          <w:rFonts w:ascii="Tahoma" w:eastAsia="Times New Roman" w:hAnsi="Tahoma" w:cs="Tahoma"/>
          <w:sz w:val="18"/>
          <w:szCs w:val="18"/>
          <w:lang w:val="es-ES" w:eastAsia="es-ES"/>
        </w:rPr>
        <w:t>cuatrocientos sesenta y siete pesos 61/100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624158"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246,152,170.40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201,253,223.57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204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12,949,281.01</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204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31,949,665.82</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624158"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73,523,996.26</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21,619,666.76</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1,003,496.00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302676"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624158">
              <w:rPr>
                <w:rFonts w:ascii="Tahoma" w:eastAsia="Times New Roman" w:hAnsi="Tahoma" w:cs="Tahoma"/>
                <w:sz w:val="18"/>
                <w:szCs w:val="18"/>
                <w:lang w:val="es-ES" w:eastAsia="es-ES"/>
              </w:rPr>
              <w:t>294,900.00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24158"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49,605,933.50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624158"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295,051.00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624158"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4,026,249.95</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2B75F4">
        <w:rPr>
          <w:rFonts w:ascii="Tahoma" w:hAnsi="Tahoma" w:cs="Tahoma"/>
          <w:spacing w:val="-1"/>
          <w:sz w:val="18"/>
          <w:szCs w:val="18"/>
          <w:lang w:val="es-ES" w:eastAsia="es-ES"/>
        </w:rPr>
        <w:t>septiembre</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E6207"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13,213</w:t>
            </w:r>
            <w:r w:rsidR="008C08C5">
              <w:rPr>
                <w:rFonts w:ascii="Tahoma" w:hAnsi="Tahoma" w:cs="Tahoma"/>
                <w:spacing w:val="-1"/>
                <w:sz w:val="18"/>
                <w:szCs w:val="18"/>
                <w:lang w:val="es-ES" w:eastAsia="es-ES"/>
              </w:rPr>
              <w:t>,760.85</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2B75F4">
              <w:rPr>
                <w:rFonts w:ascii="Tahoma" w:hAnsi="Tahoma" w:cs="Tahoma"/>
                <w:b/>
                <w:spacing w:val="-1"/>
                <w:sz w:val="18"/>
                <w:szCs w:val="18"/>
                <w:lang w:val="es-ES" w:eastAsia="es-ES"/>
              </w:rPr>
              <w:t>923,151.48</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16304A" w:rsidP="0016304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43,824,113.66</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16304A"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43,825,525.66</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1849D1">
        <w:rPr>
          <w:rFonts w:ascii="Tahoma" w:eastAsia="Times New Roman" w:hAnsi="Tahoma" w:cs="Tahoma"/>
          <w:b/>
          <w:sz w:val="18"/>
          <w:szCs w:val="18"/>
          <w:lang w:val="es-ES" w:eastAsia="es-ES"/>
        </w:rPr>
        <w:t>septiembre</w:t>
      </w:r>
      <w:r w:rsidR="00690F06">
        <w:rPr>
          <w:rFonts w:ascii="Tahoma" w:eastAsia="Times New Roman" w:hAnsi="Tahoma" w:cs="Tahoma"/>
          <w:b/>
          <w:sz w:val="18"/>
          <w:szCs w:val="18"/>
          <w:lang w:val="es-ES" w:eastAsia="es-ES"/>
        </w:rPr>
        <w:t xml:space="preserve"> </w:t>
      </w:r>
      <w:r w:rsidR="002A15B7">
        <w:rPr>
          <w:rFonts w:ascii="Tahoma" w:eastAsia="Times New Roman" w:hAnsi="Tahoma" w:cs="Tahoma"/>
          <w:b/>
          <w:sz w:val="18"/>
          <w:szCs w:val="18"/>
          <w:lang w:val="es-ES" w:eastAsia="es-ES"/>
        </w:rPr>
        <w:t>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Default="001849D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101,789,901.57</w:t>
            </w:r>
          </w:p>
          <w:p w:rsidR="00A067A7" w:rsidRPr="00B74AA3" w:rsidRDefault="00A067A7" w:rsidP="008B4C4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F10706"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200,072,680.80</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F10706"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444,858,937.04</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F10706"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444,858,937.04</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287F96"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488,798,795.34</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287F96" w:rsidP="006B3CF3">
            <w:pPr>
              <w:jc w:val="right"/>
            </w:pPr>
            <w:r>
              <w:rPr>
                <w:rFonts w:ascii="Tahoma" w:hAnsi="Tahoma" w:cs="Tahoma"/>
                <w:color w:val="000000"/>
                <w:sz w:val="18"/>
                <w:szCs w:val="18"/>
                <w:lang w:eastAsia="es-MX"/>
              </w:rPr>
              <w:t>464,016,696.66</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287F96" w:rsidP="006B3CF3">
            <w:pPr>
              <w:jc w:val="right"/>
            </w:pPr>
            <w:r>
              <w:rPr>
                <w:rFonts w:ascii="Tahoma" w:hAnsi="Tahoma" w:cs="Tahoma"/>
                <w:color w:val="000000"/>
                <w:sz w:val="18"/>
                <w:szCs w:val="18"/>
                <w:lang w:eastAsia="es-MX"/>
              </w:rPr>
              <w:t>462,268,426.17</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287F96" w:rsidP="001D4680">
            <w:pPr>
              <w:jc w:val="right"/>
            </w:pPr>
            <w:r>
              <w:rPr>
                <w:rFonts w:ascii="Tahoma" w:hAnsi="Tahoma" w:cs="Tahoma"/>
                <w:color w:val="000000"/>
                <w:sz w:val="18"/>
                <w:szCs w:val="18"/>
                <w:lang w:eastAsia="es-MX"/>
              </w:rPr>
              <w:t>455,280,452.86</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A94C78">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de</w:t>
      </w:r>
      <w:r w:rsidR="004315BC">
        <w:rPr>
          <w:rFonts w:ascii="Tahoma" w:hAnsi="Tahoma" w:cs="Tahoma"/>
          <w:spacing w:val="-1"/>
          <w:sz w:val="18"/>
          <w:szCs w:val="18"/>
          <w:lang w:val="es-ES" w:eastAsia="es-ES"/>
        </w:rPr>
        <w:t xml:space="preserve">  </w:t>
      </w:r>
      <w:r w:rsidR="00A94C78">
        <w:rPr>
          <w:rFonts w:ascii="Tahoma" w:hAnsi="Tahoma" w:cs="Tahoma"/>
          <w:spacing w:val="-1"/>
          <w:sz w:val="18"/>
          <w:szCs w:val="18"/>
          <w:lang w:val="es-ES" w:eastAsia="es-ES"/>
        </w:rPr>
        <w:t>septiembre</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C23F9B">
        <w:rPr>
          <w:rFonts w:ascii="Tahoma" w:hAnsi="Tahoma" w:cs="Tahoma"/>
          <w:spacing w:val="-1"/>
          <w:sz w:val="18"/>
          <w:szCs w:val="18"/>
          <w:lang w:val="es-ES" w:eastAsia="es-ES"/>
        </w:rPr>
        <w:t xml:space="preserve">  </w:t>
      </w:r>
      <w:r w:rsidR="00A94C78">
        <w:rPr>
          <w:rFonts w:ascii="Tahoma" w:hAnsi="Tahoma" w:cs="Tahoma"/>
          <w:spacing w:val="-1"/>
          <w:sz w:val="18"/>
          <w:szCs w:val="18"/>
          <w:lang w:val="es-ES" w:eastAsia="es-ES"/>
        </w:rPr>
        <w:t>septiembre</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A94C78">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A94C78">
        <w:rPr>
          <w:rFonts w:ascii="Tahoma" w:hAnsi="Tahoma" w:cs="Tahoma"/>
          <w:spacing w:val="-1"/>
          <w:sz w:val="18"/>
          <w:szCs w:val="18"/>
          <w:lang w:val="es-ES" w:eastAsia="es-ES"/>
        </w:rPr>
        <w:t>septiembre</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5C" w:rsidRDefault="0004645C" w:rsidP="00AC6FB4">
      <w:pPr>
        <w:spacing w:after="0" w:line="240" w:lineRule="auto"/>
      </w:pPr>
      <w:r>
        <w:separator/>
      </w:r>
    </w:p>
  </w:endnote>
  <w:endnote w:type="continuationSeparator" w:id="0">
    <w:p w:rsidR="0004645C" w:rsidRDefault="0004645C"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5C" w:rsidRDefault="0004645C" w:rsidP="00AC6FB4">
      <w:pPr>
        <w:spacing w:after="0" w:line="240" w:lineRule="auto"/>
      </w:pPr>
      <w:r>
        <w:separator/>
      </w:r>
    </w:p>
  </w:footnote>
  <w:footnote w:type="continuationSeparator" w:id="0">
    <w:p w:rsidR="0004645C" w:rsidRDefault="0004645C"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04CF"/>
    <w:rsid w:val="0001384B"/>
    <w:rsid w:val="000138F2"/>
    <w:rsid w:val="00013BEB"/>
    <w:rsid w:val="00015E6F"/>
    <w:rsid w:val="00016F4E"/>
    <w:rsid w:val="00017096"/>
    <w:rsid w:val="000303BD"/>
    <w:rsid w:val="00030BC1"/>
    <w:rsid w:val="00033BC1"/>
    <w:rsid w:val="00033D23"/>
    <w:rsid w:val="0003607E"/>
    <w:rsid w:val="00037397"/>
    <w:rsid w:val="000374E6"/>
    <w:rsid w:val="00037DA2"/>
    <w:rsid w:val="00044DC9"/>
    <w:rsid w:val="0004645C"/>
    <w:rsid w:val="00063ACF"/>
    <w:rsid w:val="000649D5"/>
    <w:rsid w:val="00065EFE"/>
    <w:rsid w:val="00066782"/>
    <w:rsid w:val="000758E9"/>
    <w:rsid w:val="000764B5"/>
    <w:rsid w:val="00077420"/>
    <w:rsid w:val="00077A39"/>
    <w:rsid w:val="00085AB5"/>
    <w:rsid w:val="00086A46"/>
    <w:rsid w:val="000933B0"/>
    <w:rsid w:val="00093792"/>
    <w:rsid w:val="00095A68"/>
    <w:rsid w:val="000A10DB"/>
    <w:rsid w:val="000A2376"/>
    <w:rsid w:val="000A2987"/>
    <w:rsid w:val="000B086B"/>
    <w:rsid w:val="000B1A7B"/>
    <w:rsid w:val="000C3514"/>
    <w:rsid w:val="000C496D"/>
    <w:rsid w:val="000C7F8B"/>
    <w:rsid w:val="000D02EE"/>
    <w:rsid w:val="000D1A75"/>
    <w:rsid w:val="000E2138"/>
    <w:rsid w:val="000E2399"/>
    <w:rsid w:val="000E5688"/>
    <w:rsid w:val="000E674F"/>
    <w:rsid w:val="000E7211"/>
    <w:rsid w:val="000F0E13"/>
    <w:rsid w:val="000F1494"/>
    <w:rsid w:val="00103088"/>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5519C"/>
    <w:rsid w:val="0016304A"/>
    <w:rsid w:val="001654AB"/>
    <w:rsid w:val="00171B2F"/>
    <w:rsid w:val="001763CC"/>
    <w:rsid w:val="0017726B"/>
    <w:rsid w:val="00180F7E"/>
    <w:rsid w:val="001834B1"/>
    <w:rsid w:val="001849D1"/>
    <w:rsid w:val="001932F5"/>
    <w:rsid w:val="001939C8"/>
    <w:rsid w:val="00197A25"/>
    <w:rsid w:val="00197C96"/>
    <w:rsid w:val="001A56FC"/>
    <w:rsid w:val="001B1844"/>
    <w:rsid w:val="001B1926"/>
    <w:rsid w:val="001B1D14"/>
    <w:rsid w:val="001B2685"/>
    <w:rsid w:val="001B47E0"/>
    <w:rsid w:val="001C2934"/>
    <w:rsid w:val="001C3BBF"/>
    <w:rsid w:val="001C3D1F"/>
    <w:rsid w:val="001D32F7"/>
    <w:rsid w:val="001D4680"/>
    <w:rsid w:val="001D5946"/>
    <w:rsid w:val="001D759F"/>
    <w:rsid w:val="001E2F3D"/>
    <w:rsid w:val="001F197F"/>
    <w:rsid w:val="001F3C85"/>
    <w:rsid w:val="00201661"/>
    <w:rsid w:val="002049AD"/>
    <w:rsid w:val="00211A7D"/>
    <w:rsid w:val="00212D78"/>
    <w:rsid w:val="00214991"/>
    <w:rsid w:val="00215D83"/>
    <w:rsid w:val="00226251"/>
    <w:rsid w:val="00235418"/>
    <w:rsid w:val="00241FAC"/>
    <w:rsid w:val="002456FC"/>
    <w:rsid w:val="00247BAD"/>
    <w:rsid w:val="00262E5A"/>
    <w:rsid w:val="00266942"/>
    <w:rsid w:val="00271DA3"/>
    <w:rsid w:val="00280AD6"/>
    <w:rsid w:val="0028792F"/>
    <w:rsid w:val="00287F96"/>
    <w:rsid w:val="0029116B"/>
    <w:rsid w:val="002924E1"/>
    <w:rsid w:val="00292AAA"/>
    <w:rsid w:val="00292CD6"/>
    <w:rsid w:val="002A15B7"/>
    <w:rsid w:val="002A2742"/>
    <w:rsid w:val="002A375A"/>
    <w:rsid w:val="002A3EB0"/>
    <w:rsid w:val="002A487F"/>
    <w:rsid w:val="002A5229"/>
    <w:rsid w:val="002A6935"/>
    <w:rsid w:val="002A7281"/>
    <w:rsid w:val="002B536C"/>
    <w:rsid w:val="002B5FDF"/>
    <w:rsid w:val="002B6459"/>
    <w:rsid w:val="002B75F4"/>
    <w:rsid w:val="002C3AF2"/>
    <w:rsid w:val="002D0616"/>
    <w:rsid w:val="002D26C3"/>
    <w:rsid w:val="002D3195"/>
    <w:rsid w:val="002D7457"/>
    <w:rsid w:val="002E0B8F"/>
    <w:rsid w:val="002F15C5"/>
    <w:rsid w:val="002F3775"/>
    <w:rsid w:val="00302676"/>
    <w:rsid w:val="00304F58"/>
    <w:rsid w:val="00310DFA"/>
    <w:rsid w:val="00314941"/>
    <w:rsid w:val="003174AC"/>
    <w:rsid w:val="00324AEE"/>
    <w:rsid w:val="00324C4E"/>
    <w:rsid w:val="00324E64"/>
    <w:rsid w:val="00332FAC"/>
    <w:rsid w:val="00333642"/>
    <w:rsid w:val="00351832"/>
    <w:rsid w:val="00354A1E"/>
    <w:rsid w:val="003600F4"/>
    <w:rsid w:val="003612BD"/>
    <w:rsid w:val="00361465"/>
    <w:rsid w:val="00362222"/>
    <w:rsid w:val="003648AE"/>
    <w:rsid w:val="00364A94"/>
    <w:rsid w:val="003653F1"/>
    <w:rsid w:val="00367048"/>
    <w:rsid w:val="003670FD"/>
    <w:rsid w:val="00375239"/>
    <w:rsid w:val="00377269"/>
    <w:rsid w:val="00381EE3"/>
    <w:rsid w:val="0038250B"/>
    <w:rsid w:val="0038258D"/>
    <w:rsid w:val="003A560F"/>
    <w:rsid w:val="003B3886"/>
    <w:rsid w:val="003B5571"/>
    <w:rsid w:val="003B6985"/>
    <w:rsid w:val="003C1162"/>
    <w:rsid w:val="003C31B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556B"/>
    <w:rsid w:val="00407D91"/>
    <w:rsid w:val="00411F8A"/>
    <w:rsid w:val="00413798"/>
    <w:rsid w:val="004146D7"/>
    <w:rsid w:val="004273F3"/>
    <w:rsid w:val="004315BC"/>
    <w:rsid w:val="00442770"/>
    <w:rsid w:val="00443431"/>
    <w:rsid w:val="00445D0C"/>
    <w:rsid w:val="00447F8A"/>
    <w:rsid w:val="00451FAB"/>
    <w:rsid w:val="00452E09"/>
    <w:rsid w:val="004533D5"/>
    <w:rsid w:val="004551F3"/>
    <w:rsid w:val="00460214"/>
    <w:rsid w:val="00461E30"/>
    <w:rsid w:val="004671AE"/>
    <w:rsid w:val="00473AEF"/>
    <w:rsid w:val="00473C42"/>
    <w:rsid w:val="00475683"/>
    <w:rsid w:val="00476AB9"/>
    <w:rsid w:val="004827ED"/>
    <w:rsid w:val="00483C1A"/>
    <w:rsid w:val="004913F3"/>
    <w:rsid w:val="00491C75"/>
    <w:rsid w:val="00495838"/>
    <w:rsid w:val="00496FCB"/>
    <w:rsid w:val="004A7F6F"/>
    <w:rsid w:val="004A7FCC"/>
    <w:rsid w:val="004B3F66"/>
    <w:rsid w:val="004B4FBA"/>
    <w:rsid w:val="004B7384"/>
    <w:rsid w:val="004C0496"/>
    <w:rsid w:val="004C1CAB"/>
    <w:rsid w:val="004C2691"/>
    <w:rsid w:val="004C3186"/>
    <w:rsid w:val="004C33CC"/>
    <w:rsid w:val="004C3CAC"/>
    <w:rsid w:val="004C3CCE"/>
    <w:rsid w:val="004C40F0"/>
    <w:rsid w:val="004C4A15"/>
    <w:rsid w:val="004E1D99"/>
    <w:rsid w:val="004E6BCD"/>
    <w:rsid w:val="004F28DD"/>
    <w:rsid w:val="004F6804"/>
    <w:rsid w:val="0050052E"/>
    <w:rsid w:val="00501B7C"/>
    <w:rsid w:val="005035CB"/>
    <w:rsid w:val="00506599"/>
    <w:rsid w:val="0051062D"/>
    <w:rsid w:val="005150C5"/>
    <w:rsid w:val="00522B0D"/>
    <w:rsid w:val="00522FD9"/>
    <w:rsid w:val="00523220"/>
    <w:rsid w:val="00527988"/>
    <w:rsid w:val="005317F5"/>
    <w:rsid w:val="00533C50"/>
    <w:rsid w:val="00536021"/>
    <w:rsid w:val="0054697D"/>
    <w:rsid w:val="0055105E"/>
    <w:rsid w:val="005523FE"/>
    <w:rsid w:val="00552C8D"/>
    <w:rsid w:val="00556CFD"/>
    <w:rsid w:val="00557947"/>
    <w:rsid w:val="0056350B"/>
    <w:rsid w:val="00570F33"/>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5F0023"/>
    <w:rsid w:val="00600D71"/>
    <w:rsid w:val="00603B40"/>
    <w:rsid w:val="006047F1"/>
    <w:rsid w:val="0061086A"/>
    <w:rsid w:val="0061450C"/>
    <w:rsid w:val="00624158"/>
    <w:rsid w:val="00625FFB"/>
    <w:rsid w:val="00632299"/>
    <w:rsid w:val="00647E0B"/>
    <w:rsid w:val="00652351"/>
    <w:rsid w:val="00654357"/>
    <w:rsid w:val="006560BF"/>
    <w:rsid w:val="00664051"/>
    <w:rsid w:val="006649B1"/>
    <w:rsid w:val="00664D72"/>
    <w:rsid w:val="0066641A"/>
    <w:rsid w:val="00666E34"/>
    <w:rsid w:val="00671901"/>
    <w:rsid w:val="00680E17"/>
    <w:rsid w:val="00690F06"/>
    <w:rsid w:val="00692E3E"/>
    <w:rsid w:val="00694172"/>
    <w:rsid w:val="00694DF8"/>
    <w:rsid w:val="00694E97"/>
    <w:rsid w:val="00694EFA"/>
    <w:rsid w:val="006A03B4"/>
    <w:rsid w:val="006A72A2"/>
    <w:rsid w:val="006A7805"/>
    <w:rsid w:val="006B1478"/>
    <w:rsid w:val="006B17C9"/>
    <w:rsid w:val="006B3CF3"/>
    <w:rsid w:val="006B680D"/>
    <w:rsid w:val="006C10CF"/>
    <w:rsid w:val="006C13BE"/>
    <w:rsid w:val="006C3156"/>
    <w:rsid w:val="006C3E53"/>
    <w:rsid w:val="006C4442"/>
    <w:rsid w:val="006E0968"/>
    <w:rsid w:val="006E2822"/>
    <w:rsid w:val="006E2B3C"/>
    <w:rsid w:val="006E49AD"/>
    <w:rsid w:val="006F0020"/>
    <w:rsid w:val="0070236C"/>
    <w:rsid w:val="00702805"/>
    <w:rsid w:val="00703619"/>
    <w:rsid w:val="0071734D"/>
    <w:rsid w:val="0072486E"/>
    <w:rsid w:val="00725B26"/>
    <w:rsid w:val="00727E70"/>
    <w:rsid w:val="007323B8"/>
    <w:rsid w:val="007359DE"/>
    <w:rsid w:val="00740BF7"/>
    <w:rsid w:val="00740FB4"/>
    <w:rsid w:val="00742CBD"/>
    <w:rsid w:val="007525C3"/>
    <w:rsid w:val="007544AA"/>
    <w:rsid w:val="00756356"/>
    <w:rsid w:val="00756630"/>
    <w:rsid w:val="00757E61"/>
    <w:rsid w:val="00762314"/>
    <w:rsid w:val="007673D1"/>
    <w:rsid w:val="00777D51"/>
    <w:rsid w:val="007801F2"/>
    <w:rsid w:val="007825B6"/>
    <w:rsid w:val="007843AF"/>
    <w:rsid w:val="00785361"/>
    <w:rsid w:val="00785B7C"/>
    <w:rsid w:val="00785DAA"/>
    <w:rsid w:val="00786FB5"/>
    <w:rsid w:val="00787296"/>
    <w:rsid w:val="00790605"/>
    <w:rsid w:val="007940D1"/>
    <w:rsid w:val="00797004"/>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24BC"/>
    <w:rsid w:val="008033A7"/>
    <w:rsid w:val="00804517"/>
    <w:rsid w:val="0080533B"/>
    <w:rsid w:val="00805B5A"/>
    <w:rsid w:val="00805D9E"/>
    <w:rsid w:val="008163F9"/>
    <w:rsid w:val="008221CE"/>
    <w:rsid w:val="00823AD4"/>
    <w:rsid w:val="00823CF3"/>
    <w:rsid w:val="008251CB"/>
    <w:rsid w:val="0082601B"/>
    <w:rsid w:val="00826AB8"/>
    <w:rsid w:val="00831C12"/>
    <w:rsid w:val="0083254B"/>
    <w:rsid w:val="008325D8"/>
    <w:rsid w:val="008333DA"/>
    <w:rsid w:val="0083371D"/>
    <w:rsid w:val="00844359"/>
    <w:rsid w:val="00845D7B"/>
    <w:rsid w:val="008465D9"/>
    <w:rsid w:val="00847F74"/>
    <w:rsid w:val="008552C1"/>
    <w:rsid w:val="008604A0"/>
    <w:rsid w:val="008649FC"/>
    <w:rsid w:val="00871753"/>
    <w:rsid w:val="008730A8"/>
    <w:rsid w:val="008745A5"/>
    <w:rsid w:val="00877B64"/>
    <w:rsid w:val="008812F5"/>
    <w:rsid w:val="00882ED0"/>
    <w:rsid w:val="0089261D"/>
    <w:rsid w:val="00896FBB"/>
    <w:rsid w:val="008A1A4E"/>
    <w:rsid w:val="008A758E"/>
    <w:rsid w:val="008B0147"/>
    <w:rsid w:val="008B04A5"/>
    <w:rsid w:val="008B39EF"/>
    <w:rsid w:val="008B4C40"/>
    <w:rsid w:val="008B5C88"/>
    <w:rsid w:val="008B7C5E"/>
    <w:rsid w:val="008C08C5"/>
    <w:rsid w:val="008C08DE"/>
    <w:rsid w:val="008C5A25"/>
    <w:rsid w:val="008D58A8"/>
    <w:rsid w:val="008E4305"/>
    <w:rsid w:val="008F5E54"/>
    <w:rsid w:val="008F64EE"/>
    <w:rsid w:val="008F6A73"/>
    <w:rsid w:val="009101F8"/>
    <w:rsid w:val="00911D9C"/>
    <w:rsid w:val="00920A11"/>
    <w:rsid w:val="009237BC"/>
    <w:rsid w:val="00923A94"/>
    <w:rsid w:val="00926CFF"/>
    <w:rsid w:val="00932563"/>
    <w:rsid w:val="0093510D"/>
    <w:rsid w:val="00944123"/>
    <w:rsid w:val="009441C3"/>
    <w:rsid w:val="00945DC3"/>
    <w:rsid w:val="009511E8"/>
    <w:rsid w:val="00951FAB"/>
    <w:rsid w:val="009541A6"/>
    <w:rsid w:val="00955199"/>
    <w:rsid w:val="009607F1"/>
    <w:rsid w:val="00960F00"/>
    <w:rsid w:val="00961241"/>
    <w:rsid w:val="0096217F"/>
    <w:rsid w:val="00962A65"/>
    <w:rsid w:val="00967E22"/>
    <w:rsid w:val="00973B30"/>
    <w:rsid w:val="009756F9"/>
    <w:rsid w:val="009766DC"/>
    <w:rsid w:val="00983B40"/>
    <w:rsid w:val="00984080"/>
    <w:rsid w:val="009841D8"/>
    <w:rsid w:val="0099704F"/>
    <w:rsid w:val="00997307"/>
    <w:rsid w:val="009A03A8"/>
    <w:rsid w:val="009A4E45"/>
    <w:rsid w:val="009B17A9"/>
    <w:rsid w:val="009B2682"/>
    <w:rsid w:val="009B4A97"/>
    <w:rsid w:val="009B7CDE"/>
    <w:rsid w:val="009C183B"/>
    <w:rsid w:val="009C39B1"/>
    <w:rsid w:val="009C7930"/>
    <w:rsid w:val="009D02B0"/>
    <w:rsid w:val="009D0BB9"/>
    <w:rsid w:val="009D2F2A"/>
    <w:rsid w:val="009E0E72"/>
    <w:rsid w:val="009E45A6"/>
    <w:rsid w:val="009E4AC6"/>
    <w:rsid w:val="009E6EE7"/>
    <w:rsid w:val="00A00DFD"/>
    <w:rsid w:val="00A03533"/>
    <w:rsid w:val="00A067A7"/>
    <w:rsid w:val="00A076A0"/>
    <w:rsid w:val="00A11832"/>
    <w:rsid w:val="00A11B38"/>
    <w:rsid w:val="00A1282A"/>
    <w:rsid w:val="00A15436"/>
    <w:rsid w:val="00A20780"/>
    <w:rsid w:val="00A239DA"/>
    <w:rsid w:val="00A30A2F"/>
    <w:rsid w:val="00A34E44"/>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7D73"/>
    <w:rsid w:val="00A80978"/>
    <w:rsid w:val="00A815CC"/>
    <w:rsid w:val="00A828AB"/>
    <w:rsid w:val="00A87696"/>
    <w:rsid w:val="00A90F52"/>
    <w:rsid w:val="00A9268C"/>
    <w:rsid w:val="00A93511"/>
    <w:rsid w:val="00A940C6"/>
    <w:rsid w:val="00A94C78"/>
    <w:rsid w:val="00A96EAE"/>
    <w:rsid w:val="00A9721D"/>
    <w:rsid w:val="00AA1EC8"/>
    <w:rsid w:val="00AA2528"/>
    <w:rsid w:val="00AB084D"/>
    <w:rsid w:val="00AB3206"/>
    <w:rsid w:val="00AB4190"/>
    <w:rsid w:val="00AB5894"/>
    <w:rsid w:val="00AB5DF4"/>
    <w:rsid w:val="00AB70E9"/>
    <w:rsid w:val="00AC1AC1"/>
    <w:rsid w:val="00AC1BB5"/>
    <w:rsid w:val="00AC3833"/>
    <w:rsid w:val="00AC44F2"/>
    <w:rsid w:val="00AC4FF3"/>
    <w:rsid w:val="00AC6FB4"/>
    <w:rsid w:val="00AD001E"/>
    <w:rsid w:val="00AE0F36"/>
    <w:rsid w:val="00AE1111"/>
    <w:rsid w:val="00AF08B0"/>
    <w:rsid w:val="00AF2577"/>
    <w:rsid w:val="00B0238C"/>
    <w:rsid w:val="00B066E4"/>
    <w:rsid w:val="00B07278"/>
    <w:rsid w:val="00B11307"/>
    <w:rsid w:val="00B12CFE"/>
    <w:rsid w:val="00B13A35"/>
    <w:rsid w:val="00B172E6"/>
    <w:rsid w:val="00B22470"/>
    <w:rsid w:val="00B2285D"/>
    <w:rsid w:val="00B23529"/>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0166"/>
    <w:rsid w:val="00BA1C08"/>
    <w:rsid w:val="00BA5A22"/>
    <w:rsid w:val="00BA6580"/>
    <w:rsid w:val="00BA68D7"/>
    <w:rsid w:val="00BB6803"/>
    <w:rsid w:val="00BC10D6"/>
    <w:rsid w:val="00BC2279"/>
    <w:rsid w:val="00BC4EC7"/>
    <w:rsid w:val="00BC783B"/>
    <w:rsid w:val="00BD13CA"/>
    <w:rsid w:val="00BD193C"/>
    <w:rsid w:val="00BD2135"/>
    <w:rsid w:val="00BE3273"/>
    <w:rsid w:val="00BE5ED9"/>
    <w:rsid w:val="00BF49C4"/>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44204"/>
    <w:rsid w:val="00C47082"/>
    <w:rsid w:val="00C51651"/>
    <w:rsid w:val="00C53CBE"/>
    <w:rsid w:val="00C6057F"/>
    <w:rsid w:val="00C60918"/>
    <w:rsid w:val="00C60C40"/>
    <w:rsid w:val="00C60DF2"/>
    <w:rsid w:val="00C60F83"/>
    <w:rsid w:val="00C71365"/>
    <w:rsid w:val="00C85297"/>
    <w:rsid w:val="00C87BC7"/>
    <w:rsid w:val="00C87C6C"/>
    <w:rsid w:val="00C91E28"/>
    <w:rsid w:val="00C91FEF"/>
    <w:rsid w:val="00C93F02"/>
    <w:rsid w:val="00C977EE"/>
    <w:rsid w:val="00CA5E81"/>
    <w:rsid w:val="00CA650C"/>
    <w:rsid w:val="00CA7C9F"/>
    <w:rsid w:val="00CB4049"/>
    <w:rsid w:val="00CB57C3"/>
    <w:rsid w:val="00CB57E9"/>
    <w:rsid w:val="00CB5A61"/>
    <w:rsid w:val="00CB6A39"/>
    <w:rsid w:val="00CB7B57"/>
    <w:rsid w:val="00CC163E"/>
    <w:rsid w:val="00CC2894"/>
    <w:rsid w:val="00CC3DC2"/>
    <w:rsid w:val="00CC733F"/>
    <w:rsid w:val="00CD02EA"/>
    <w:rsid w:val="00CD094A"/>
    <w:rsid w:val="00CD0FB0"/>
    <w:rsid w:val="00CD2883"/>
    <w:rsid w:val="00CD3BEB"/>
    <w:rsid w:val="00CD40FA"/>
    <w:rsid w:val="00CE006D"/>
    <w:rsid w:val="00CE704A"/>
    <w:rsid w:val="00CE77ED"/>
    <w:rsid w:val="00CF2299"/>
    <w:rsid w:val="00CF27D9"/>
    <w:rsid w:val="00D045E7"/>
    <w:rsid w:val="00D10E55"/>
    <w:rsid w:val="00D127A6"/>
    <w:rsid w:val="00D154BF"/>
    <w:rsid w:val="00D15868"/>
    <w:rsid w:val="00D21052"/>
    <w:rsid w:val="00D2185A"/>
    <w:rsid w:val="00D23B98"/>
    <w:rsid w:val="00D2752B"/>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6B21"/>
    <w:rsid w:val="00DB17F9"/>
    <w:rsid w:val="00DB2081"/>
    <w:rsid w:val="00DB60AD"/>
    <w:rsid w:val="00DC6D33"/>
    <w:rsid w:val="00DC7E71"/>
    <w:rsid w:val="00DD13B6"/>
    <w:rsid w:val="00DD5901"/>
    <w:rsid w:val="00DD716E"/>
    <w:rsid w:val="00DE0202"/>
    <w:rsid w:val="00DE0D14"/>
    <w:rsid w:val="00DE4850"/>
    <w:rsid w:val="00DF19AD"/>
    <w:rsid w:val="00DF40A6"/>
    <w:rsid w:val="00DF5CCB"/>
    <w:rsid w:val="00E021B5"/>
    <w:rsid w:val="00E03EAE"/>
    <w:rsid w:val="00E06F65"/>
    <w:rsid w:val="00E076F9"/>
    <w:rsid w:val="00E12EC8"/>
    <w:rsid w:val="00E16545"/>
    <w:rsid w:val="00E16AC4"/>
    <w:rsid w:val="00E241E9"/>
    <w:rsid w:val="00E2642F"/>
    <w:rsid w:val="00E33B69"/>
    <w:rsid w:val="00E34CF8"/>
    <w:rsid w:val="00E351E6"/>
    <w:rsid w:val="00E429EF"/>
    <w:rsid w:val="00E44004"/>
    <w:rsid w:val="00E440A9"/>
    <w:rsid w:val="00E4751D"/>
    <w:rsid w:val="00E47853"/>
    <w:rsid w:val="00E50D37"/>
    <w:rsid w:val="00E53598"/>
    <w:rsid w:val="00E555A9"/>
    <w:rsid w:val="00E64DA8"/>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A582F"/>
    <w:rsid w:val="00EB218B"/>
    <w:rsid w:val="00EC01CF"/>
    <w:rsid w:val="00EC310E"/>
    <w:rsid w:val="00EC3D2A"/>
    <w:rsid w:val="00ED0123"/>
    <w:rsid w:val="00ED1E5B"/>
    <w:rsid w:val="00ED5270"/>
    <w:rsid w:val="00ED583D"/>
    <w:rsid w:val="00ED70B0"/>
    <w:rsid w:val="00EE3203"/>
    <w:rsid w:val="00EE41E6"/>
    <w:rsid w:val="00EE6207"/>
    <w:rsid w:val="00EE7006"/>
    <w:rsid w:val="00EF1368"/>
    <w:rsid w:val="00EF4C45"/>
    <w:rsid w:val="00EF5F3D"/>
    <w:rsid w:val="00F005C3"/>
    <w:rsid w:val="00F10706"/>
    <w:rsid w:val="00F118DC"/>
    <w:rsid w:val="00F11FDD"/>
    <w:rsid w:val="00F327F8"/>
    <w:rsid w:val="00F45F43"/>
    <w:rsid w:val="00F60D0E"/>
    <w:rsid w:val="00F61DAA"/>
    <w:rsid w:val="00F648D7"/>
    <w:rsid w:val="00F64FB3"/>
    <w:rsid w:val="00F6628A"/>
    <w:rsid w:val="00F70C06"/>
    <w:rsid w:val="00F710C3"/>
    <w:rsid w:val="00F72894"/>
    <w:rsid w:val="00F7672F"/>
    <w:rsid w:val="00F812FD"/>
    <w:rsid w:val="00F82114"/>
    <w:rsid w:val="00F8528D"/>
    <w:rsid w:val="00F93AC4"/>
    <w:rsid w:val="00F97479"/>
    <w:rsid w:val="00FA2110"/>
    <w:rsid w:val="00FA589E"/>
    <w:rsid w:val="00FA5C3C"/>
    <w:rsid w:val="00FA5E5C"/>
    <w:rsid w:val="00FB06B2"/>
    <w:rsid w:val="00FB2B08"/>
    <w:rsid w:val="00FC28AA"/>
    <w:rsid w:val="00FD5CC4"/>
    <w:rsid w:val="00FE059F"/>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E27A-DAF9-487F-A6E0-A2B2FD0E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3930</Words>
  <Characters>21621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Andrea Juarez</cp:lastModifiedBy>
  <cp:revision>2</cp:revision>
  <cp:lastPrinted>2023-01-18T20:16:00Z</cp:lastPrinted>
  <dcterms:created xsi:type="dcterms:W3CDTF">2024-11-19T15:11:00Z</dcterms:created>
  <dcterms:modified xsi:type="dcterms:W3CDTF">2024-11-19T15:11:00Z</dcterms:modified>
</cp:coreProperties>
</file>